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F5" w:rsidRPr="00030BF5" w:rsidRDefault="00030BF5" w:rsidP="00030BF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F5">
        <w:rPr>
          <w:rFonts w:ascii="Times New Roman" w:hAnsi="Times New Roman" w:cs="Times New Roman"/>
          <w:b/>
          <w:sz w:val="28"/>
          <w:szCs w:val="28"/>
        </w:rPr>
        <w:t xml:space="preserve">Wymagania edukacyjne dla kwalifikacji: </w:t>
      </w:r>
      <w:r>
        <w:rPr>
          <w:rFonts w:ascii="Times New Roman" w:hAnsi="Times New Roman" w:cs="Times New Roman"/>
          <w:b/>
          <w:sz w:val="28"/>
          <w:szCs w:val="28"/>
        </w:rPr>
        <w:t>EKA.04</w:t>
      </w:r>
      <w:r w:rsidRPr="00030B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Prowadzenie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dokumentacji w jednostce organizacyjnej</w:t>
      </w:r>
    </w:p>
    <w:p w:rsidR="00030BF5" w:rsidRPr="00030BF5" w:rsidRDefault="00030BF5" w:rsidP="00030BF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F5">
        <w:rPr>
          <w:rFonts w:ascii="Times New Roman" w:hAnsi="Times New Roman" w:cs="Times New Roman"/>
          <w:b/>
          <w:sz w:val="28"/>
          <w:szCs w:val="28"/>
        </w:rPr>
        <w:t>Zawód: technik ekonomista</w:t>
      </w:r>
      <w:r w:rsidR="00D6229F">
        <w:rPr>
          <w:rFonts w:ascii="Times New Roman" w:hAnsi="Times New Roman" w:cs="Times New Roman"/>
          <w:b/>
          <w:sz w:val="28"/>
          <w:szCs w:val="28"/>
        </w:rPr>
        <w:t xml:space="preserve"> – klasa II</w:t>
      </w:r>
    </w:p>
    <w:p w:rsidR="00030BF5" w:rsidRPr="00030BF5" w:rsidRDefault="00030BF5" w:rsidP="0003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F5">
        <w:rPr>
          <w:rFonts w:ascii="Times New Roman" w:hAnsi="Times New Roman" w:cs="Times New Roman"/>
          <w:b/>
          <w:sz w:val="28"/>
          <w:szCs w:val="28"/>
        </w:rPr>
        <w:t>Zespół Szkół Technicznych i Licealnych w Żaganiu</w:t>
      </w:r>
    </w:p>
    <w:p w:rsidR="00030BF5" w:rsidRPr="00030BF5" w:rsidRDefault="00030BF5" w:rsidP="00030B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BF5" w:rsidRPr="00030BF5" w:rsidRDefault="00030BF5" w:rsidP="00030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F5">
        <w:rPr>
          <w:rFonts w:ascii="Times New Roman" w:hAnsi="Times New Roman" w:cs="Times New Roman"/>
          <w:sz w:val="24"/>
          <w:szCs w:val="24"/>
        </w:rPr>
        <w:t>Wymagania edukacyjne są przygotowane zgodnie z klasyfikacjami zawodowymi dla technik ekonomista331403.</w:t>
      </w:r>
    </w:p>
    <w:p w:rsidR="00030BF5" w:rsidRPr="00030BF5" w:rsidRDefault="00030BF5" w:rsidP="00030BF5">
      <w:pPr>
        <w:widowControl w:val="0"/>
        <w:suppressAutoHyphens/>
        <w:spacing w:after="0" w:line="276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  <w:r w:rsidRPr="00030BF5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Ocenianie bieżące odbywa się  według skali ocen: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celująca - 6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bardzo dobra - 5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dobra - 4,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dostateczna - 3,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dopuszczająca - 2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niedostateczna – 1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Dopuszcza się stosowanie przy ocenach, poza oceną celującą, znaku „+” – stanowi on 0,25 wartości oceny oraz znaku „-” o wartości – 0,25 oceny poza oceną niedostateczną.</w:t>
      </w:r>
    </w:p>
    <w:p w:rsidR="00030BF5" w:rsidRPr="00030BF5" w:rsidRDefault="00030BF5" w:rsidP="00030BF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030BF5" w:rsidRPr="00030BF5" w:rsidRDefault="00030BF5" w:rsidP="00030BF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030BF5">
        <w:rPr>
          <w:rFonts w:ascii="Times New Roman" w:eastAsia="Humanist521PL-Roman" w:hAnsi="Times New Roman" w:cs="Times New Roman"/>
          <w:color w:val="000000"/>
          <w:kern w:val="1"/>
          <w:sz w:val="24"/>
          <w:szCs w:val="24"/>
        </w:rPr>
        <w:t>Tabela ocen bieżących i rocznych</w:t>
      </w:r>
    </w:p>
    <w:tbl>
      <w:tblPr>
        <w:tblW w:w="92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4"/>
        <w:gridCol w:w="1815"/>
        <w:gridCol w:w="2750"/>
        <w:gridCol w:w="2785"/>
        <w:gridCol w:w="130"/>
      </w:tblGrid>
      <w:tr w:rsidR="00030BF5" w:rsidRPr="00030BF5" w:rsidTr="00BA7A9E"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Ocena słowna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Zapis liczbowy</w:t>
            </w:r>
          </w:p>
        </w:tc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Udział procentowy</w:t>
            </w:r>
          </w:p>
        </w:tc>
        <w:tc>
          <w:tcPr>
            <w:tcW w:w="2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Skrót</w:t>
            </w:r>
          </w:p>
        </w:tc>
        <w:tc>
          <w:tcPr>
            <w:tcW w:w="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celujący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96 - 100,00%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cel</w:t>
            </w:r>
          </w:p>
        </w:tc>
        <w:tc>
          <w:tcPr>
            <w:tcW w:w="1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94 – 95%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bardzo dobry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85 - 93%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bdb</w:t>
            </w:r>
          </w:p>
        </w:tc>
        <w:tc>
          <w:tcPr>
            <w:tcW w:w="1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83 – 84%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81 – 82%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dobry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69 - 80%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db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67 – 68%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65 – 66%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dostateczny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54 - 64%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dost 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52 – 53%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50 – 51%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dopuszczający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40 - 49%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dop 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38 – 39%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niedostateczny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0-37%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ndst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030BF5" w:rsidRDefault="00030BF5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0D3F6B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Elementy prawa </w:t>
      </w:r>
    </w:p>
    <w:p w:rsidR="00C561B7" w:rsidRPr="00C561B7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pojęcia i zasady prawa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Gałęzie prawa: cywilne, administracyjne, pracy, gospodarcze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prawa i hierarchia aktów prawnych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pracy i obowiązki pracodawcy i pracownika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danych osobowych i odpowiedzialność prawna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sporządzania dokumentów prawnych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49"/>
        <w:gridCol w:w="7339"/>
      </w:tblGrid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analizuje przepisy prawa i interpretuje ich zas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tosowanie w praktyce zawodowej.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sporządzić dokumenty zgodne z 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bowiązującymi przepisami prawa.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Łączy wiedzę z różnych gałęzi prawa w rozwiązyw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aniu problemów organizacyjnych.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stosowaniu zasad ety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 i odpowiedzialności prawnej.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Śledzi zmiany w przepisach i potrafi je zastosować w dokumentacji.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rozróżnia ga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łęzie prawa i ich zastosowanie.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zgodne z 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ymaganiami formalnymi.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obowiązki pracodawcy i praco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wnika wynikające z prawa pracy.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źródła prawa i ich hierarchię.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naje podstawowe pojęcia prawne.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zastosowanie wybranych przepisów w pracy biurowej.  - Sporządza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proste dokumenty według wzoru.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zasady ochrony danych osobowych.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zadania z zakr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esu prawa z pomocą nauczyciela.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poznaje podstawowe akty prawne.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według instruk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interpretacji przepisów.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rozpoznawani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 podstawowych pojęć prawnych.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dzielnie sporządzić dokumentów.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asad odpowiedzialności prawnej.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 wiadomości z zakresu prawa.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tyczących dokumentacji prawnej.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prawnych.</w:t>
            </w:r>
          </w:p>
        </w:tc>
      </w:tr>
    </w:tbl>
    <w:p w:rsidR="00C561B7" w:rsidRDefault="00C561B7"/>
    <w:p w:rsidR="00C561B7" w:rsidRDefault="00C561B7"/>
    <w:p w:rsidR="001B0A2C" w:rsidRDefault="001B0A2C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Gospodarka zasobami rzeczowymi </w:t>
      </w:r>
    </w:p>
    <w:p w:rsidR="00C561B7" w:rsidRPr="00C561B7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zasobów rzeczowych w jednostce organizacyjnej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obrotu materiałowego i środków trwałych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Gospodarka magazynowa i ewidencja zapasów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i jej znaczenie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Normy zużycia materiałów i kontrola gospodarki rzeczowej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racjonalnego gospodarowania zasobami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73"/>
        <w:gridCol w:w="7315"/>
      </w:tblGrid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prowadzi dokumentację obrotu zasobami rzeczowymi zgodn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z obowiązującymi przepisami.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zaplanować i przeprowadzić inwentaryza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 w jednostce organizacyjnej.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Analizuje dane dotyczące zużycia materiałów i proponuje działania optymalizują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racjo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nalnym gospodarowaniu zasobami.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Łączy wiedzę z zakresu logistyki, rachunkowości i organizacji pracy.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sporządza dokumenty dotyczące obrotu ma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teriałowego i środków trwałych.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prow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adzenia gospodarki magazynowej.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obliczyć normy zużycia m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ateriałów i kontrolować zapasy.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Rozumie znaczenie inwentaryzacji i potrafi ją przygotować.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podstawowe dok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umenty magazynowe według wzoru.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rodzaje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sobów rzeczowych i ich funkcje.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wskazać etapy inwentaryzacji.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Zna podstawowe zasady racjonalnego gospodarowania zasobami.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zadania z zakresu gospodarki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zasobami z pomocą nauczyciela.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edług instrukcji.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pojęcia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związane z gospodarką rzeczową.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analizie danych magazynowych.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rozpoznawaniem rodzajów zas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obów i dokumentów magazynowych.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sporządzić dokumentacji.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zasad inw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entaryzacji i kontroli zapasów.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wiadomości z zakresu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gospodarki zasobami rzeczowymi.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dotycz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ących dokumentacji i ewidencji.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gospodarki magazynowej.</w:t>
            </w:r>
          </w:p>
        </w:tc>
      </w:tr>
    </w:tbl>
    <w:p w:rsidR="00D6229F" w:rsidRDefault="00D6229F" w:rsidP="005B7D7D">
      <w:pPr>
        <w:spacing w:before="100" w:beforeAutospacing="1" w:after="100" w:afterAutospacing="1" w:line="240" w:lineRule="auto"/>
      </w:pPr>
    </w:p>
    <w:p w:rsidR="000D3F6B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Techniki komputerowe w pracy biurowej </w:t>
      </w:r>
    </w:p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edytora tekstu i arkusza kalkulacyjnego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dokumentów biurowych z wykorzystaniem narzędzi informatycznych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Formatowanie, edycja i archiwizacja dokumentów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programów wspomagających pracę biurową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bezpieczeństwa pracy z komputerem i ochrony danych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elektronicznego obiegu dokumentów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854"/>
        <w:gridCol w:w="7434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tworzy i edytuje złożone dokumenty biurowe z wykorzystaniem zaawansowanych funkcji programów komputerowych.  - Potrafi zintegrować dane z różnych aplika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 (np. Word, Excel, Outlook).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bezpieczeństwa cyfrowego i archiwizacji dokumentów.  - Wykazuje inicjatywę w usprawnianiu pracy biu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rowej z użyciem technologii.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zaprojektować elektroniczny obieg dokumentów w jednostce organizacyjnej.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edytor tekstu i arkusz kalkulacyjny 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zakresie średniozaawansowanym.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poprawnie sformatowane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dokumenty biurowe.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zasady ochrony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danych i stosuje je w praktyce.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korzystać z programów wspomagających pracę biurową.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podstawowe funkcje edytora t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ekstu i arkusza kalkulacyjnego.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proste dokumenty według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wzoru.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zasady bezpieczeństwa pracy z komputerem.  - Potrafi wykonać zadania według instrukcji.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mputerowe z pomocą nauczyciela.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 dokumenty według instrukcji.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fo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rmatowaniu i edycji dokumentów.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funkcje programów biurowych.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bsługą programów komputerowych.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dzielnie sporządzić dokumentów.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zasad ochrony danych i bezpieczeńs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twa cyfrowego.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obsługi technik komputerowych.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otyczących pracy z dokumentami.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zaangażowania w naukę przedm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iotu.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związanych z pracą biurową z wykorzystaniem komputera.</w:t>
            </w:r>
          </w:p>
        </w:tc>
      </w:tr>
    </w:tbl>
    <w:p w:rsidR="00C561B7" w:rsidRDefault="00C561B7"/>
    <w:p w:rsidR="005B7D7D" w:rsidRDefault="005B7D7D"/>
    <w:p w:rsidR="000D3F6B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Elementy statystyki opisowej </w:t>
      </w:r>
    </w:p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pojęcia statystyczne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i źródła danych statystycznych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Miary tendencji centralnej (średnia, mediana, dominanta)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Miary zmienności (rozstęp, odchylenie standardowe, wariancja)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danych statystycznych (tabele, wykresy)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Interpretacja wyników badań statystycznych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92"/>
        <w:gridCol w:w="7296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oblicza i interpret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uje złożone miary statystyczne.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czytelne i poprawne zestawienia da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w formie tabel i wykresów.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Analizuje wyniki badań statystyc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znych i wyciąga trafne wnioski.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dobrać odpowiednie metody prezentacji danych do ro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dzaju analizowanych informacji.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stosowaniu statystyki w dokumentacji organizacyjnej.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oblicza podstawowe miary ten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dencji centralnej i zmienności.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tabele i wykresy zgodnie z zasadami prezentacji danych.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Interpretuje wyniki obliczeń statystycznych w kontekście praktycznym.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zastosowanie statystyki w pracy biurowej i dokumentacyjnej.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Oblicza podstawowe miary statystyczne z drobnymi błędami.  - Tworzy proste zestawienia danych.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typy wykresów i ich zastosowanie.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znaczenie statystyki w analizie danych.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Wykonuje obliczenia statystyczne z pomocą nauczyciela.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zestawienia danych według instrukcji.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pojęcia statystyczne.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interpretacji wyników.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Ma trudności z obliczaniem miar statystycznych.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potrafi samodzielnie sporządzić zestawienia danych.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zna podstawowych pojęć statystycznych.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wiadomości z zakresu statystyki opisowej.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poleceń dotyczących obliczeń i prezentacji danych.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wykazuje zaangażowania w naukę przedmiotu.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metod analizy danych.</w:t>
            </w:r>
          </w:p>
        </w:tc>
      </w:tr>
    </w:tbl>
    <w:p w:rsidR="005B7D7D" w:rsidRDefault="005B7D7D"/>
    <w:p w:rsidR="005B7D7D" w:rsidRDefault="005B7D7D"/>
    <w:p w:rsidR="000D3F6B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krajowa i zagraniczna </w:t>
      </w:r>
    </w:p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i kanały sprzedaży krajowej i zagranicznej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sprzedaży i obrotu towarowego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Podstawy handlu zagranicznego i procedury eksportowe/importowe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Regulacje prawne i podatkowe w transakcjach krajowych i międzynarodowych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Rola instytucji wspierających handel zagraniczny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sporządzania ofert handlowych i faktur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46"/>
        <w:gridCol w:w="7342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803148" w:rsidRDefault="005B7D7D" w:rsidP="0080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Samodzielnie sporządza pełną dokumentację sprzedaży krajowej i zagranicznej zgodnie z obowiązującymi przepisami. </w:t>
            </w:r>
          </w:p>
          <w:p w:rsidR="00803148" w:rsidRDefault="005B7D7D" w:rsidP="0080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przeanalizować i porównać procedury handlowe w różnych krajach. </w:t>
            </w:r>
          </w:p>
          <w:p w:rsidR="00803148" w:rsidRDefault="005B7D7D" w:rsidP="0080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Interpretuje przepisy celne, podatkowe i handlowe w kontekście transakcji międzynarodowych. </w:t>
            </w:r>
          </w:p>
          <w:p w:rsidR="00803148" w:rsidRDefault="005B7D7D" w:rsidP="0080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Wykazuje inicjatywę w tworzeniu ofert handlowych i negocjacjach. </w:t>
            </w:r>
          </w:p>
          <w:p w:rsidR="005B7D7D" w:rsidRPr="005B7D7D" w:rsidRDefault="005B7D7D" w:rsidP="0080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zaplanować proces sprzedaży z uwzględnieniem ryzyka i korzyści.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Poprawnie sporządza dokumenty sprzedaży (faktury, zamówienia, potwierdzenia).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procedury eksportowe i importowe.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przygotować ofertę handlową zgodną z wymaganiami rynku.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Rozumie różnice między sprzedażą krajową a zagraniczną.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podstawowe dokumenty sprzedaży według wzoru.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etapy procesu sprzedaży krajowej i zagranicznej.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podstawowe pojęcia związane z handlem międzynarodowym.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instytucje wspierające eksport i import.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Wykonuje zadania z zakresu sprzedaży z pomocą nauczyciela.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dokumenty według instrukcji.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formy sprzedaży.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interpretacji przepisów handlowych.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Ma trudności z rozpoznawaniem dokumentów i procedur sprzedaży.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potrafi samodzielnie sporządzić oferty handlowej.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zna podstawowych zasad handlu zagranicznego.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wiadomości z zakresu sprzedaży krajowej i zagranicznej.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poleceń dotyczących dokumentacji handlowej.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wykazuje zaangażowania w naukę przedmiotu.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obrotu towarowego.</w:t>
            </w:r>
          </w:p>
        </w:tc>
      </w:tr>
    </w:tbl>
    <w:p w:rsidR="005B7D7D" w:rsidRDefault="005B7D7D"/>
    <w:p w:rsidR="005B7D7D" w:rsidRDefault="005B7D7D"/>
    <w:p w:rsidR="000D3F6B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Planowanie przedsięwzięć gospodarczych </w:t>
      </w:r>
    </w:p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Etapy planowania przedsięwzięcia gospodarczego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rynku i potrzeb konsumentów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organizacyjno-prawne działalności gospodarczej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finansowania przedsięwzięć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biznesplanu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opłacalności i ryzyka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2004"/>
        <w:gridCol w:w="7284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Samodzielnie opracowuje kompletny biznesplan przedsięwzięcia gospodarczego.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przeprowadzić analizę SWOT i ocenę ryzyka.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Dobiera odpowiednią formę organizacyjno-prawną do rodzaju działalności.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Wykazuje inicjatywę w poszukiwaniu źródeł finansowania i ocenie ich efektywności.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Łączy wiedzę z zakresu ekonomii, prawa i marketingu w planowaniu przedsięwzięcia.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poprawny plan przedsięwzięcia z uwzględnieniem analizy rynku i kosztów.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formy prowadzenia działalności gospodarczej i potrafi je porównać.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wskazać źródła finansowania i ocenić ich dostępność.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Rozumie znaczenie planowania w działalności gospodarczej.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uproszczony plan przedsięwzięcia według wzoru.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formy działalności gospodarczej.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wskazać podstawowe elementy biznesplanu.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ogólne zasady oceny opłacalności przedsięwzięcia.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Wykonuje zadania z zakresu planowania z pomocą nauczyciela.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dokumenty według instrukcji.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pojęcia związane z planowaniem działalności.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analizie rynku i kosztów.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Ma trudności z opracowaniem planu przedsięwzięcia.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potrafi samodzielnie wskazać formy działalności.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zna podstawowych elementów biznesplanu.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wiadomości z zakresu planowania przedsięwzięć gospodarczych.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poleceń dotyczących dokumentacji planistycznej.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wykazuje zaangażowania w naukę przedmiotu.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planowania działalności.</w:t>
            </w:r>
          </w:p>
        </w:tc>
      </w:tr>
    </w:tbl>
    <w:p w:rsidR="005B7D7D" w:rsidRDefault="005B7D7D"/>
    <w:p w:rsidR="005B7D7D" w:rsidRDefault="005B7D7D"/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Systemy komputerowe w sprzedaży i gospodarce zasobami rzeczowymi </w:t>
      </w: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programów komputerowych w obsłudze sprzedaży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obrotu towarowego w systemach informatycznych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magazynowych i sprzedażowych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dokumentów handlowych i magazynowych w środowisku cyfrowym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bezpieczeństwa danych w systemach sprzedaży i gospodarki magazynowej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systemów sprzedaży z gospodarką zasobami rzeczowymi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36"/>
        <w:gridCol w:w="7352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Samodzielnie obsługuje zaawansowane funkcje programów sprzedażowych i magazynowych.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kompletne dokumenty handlowe i magazynowe zgodnie z obowiązującymi przepisami.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Integruje dane sprzedażowe z gospodarką zasobami rzeczowymi.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Stosuje zasady bezpieczeństwa danych w praktyce.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optymalizacji procesów sprzedaży i magazynowania z wykorzystaniem technologii.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Sprawnie obsługuje programy komputerowe wspierające sprzedaż i gospodarkę magazynową.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poprawne dokumenty sprzedaży i obrotu towarowego.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analizować dane magazynowe i sprzedażowe.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bezpieczeństwa danych i stosuje je w pracy.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Obsługuje podstawowe funkcje programów sprzedażowych i magazynowych.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proste dokumenty według wzoru.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funkcje systemów informatycznych w sprzedaży.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wykonać zadania według instrukcji.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Obsługuje programy komputerowe z pomocą nauczyciela.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dokumenty według instrukcji.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pojęcia związane z gospodarką zasobami i sprzedażą.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Ma trudności z obsługą programów sprzedażowych i magazynowych.  - Nie potrafi samodzielnie sporządzić dokumentów.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zna zasad bezpieczeństwa danych.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umiejętności obsługi systemów komputerowych w sprzedaży i gospodarce zasobami rzeczowymi.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poleceń dotyczących dokumentacji.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wykazuje zaangażowania w naukę przedmiotu.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zna podstawowych pojęć związanych z obrotem towarowym i </w:t>
            </w: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gospodarką magazynową.</w:t>
            </w:r>
          </w:p>
        </w:tc>
      </w:tr>
    </w:tbl>
    <w:p w:rsidR="005B7D7D" w:rsidRDefault="005B7D7D"/>
    <w:sectPr w:rsidR="005B7D7D" w:rsidSect="0008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Humanist521PL-Roman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08B"/>
    <w:multiLevelType w:val="multilevel"/>
    <w:tmpl w:val="479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D4D24"/>
    <w:multiLevelType w:val="multilevel"/>
    <w:tmpl w:val="555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A05F7"/>
    <w:multiLevelType w:val="multilevel"/>
    <w:tmpl w:val="2076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D0270"/>
    <w:multiLevelType w:val="multilevel"/>
    <w:tmpl w:val="584A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27240"/>
    <w:multiLevelType w:val="multilevel"/>
    <w:tmpl w:val="C7A0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D5568"/>
    <w:multiLevelType w:val="multilevel"/>
    <w:tmpl w:val="8EC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413E8"/>
    <w:multiLevelType w:val="multilevel"/>
    <w:tmpl w:val="B6D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64253"/>
    <w:multiLevelType w:val="multilevel"/>
    <w:tmpl w:val="6E94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050017"/>
    <w:multiLevelType w:val="multilevel"/>
    <w:tmpl w:val="36BC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A564FF"/>
    <w:multiLevelType w:val="multilevel"/>
    <w:tmpl w:val="917C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461A04"/>
    <w:multiLevelType w:val="multilevel"/>
    <w:tmpl w:val="761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7A750E"/>
    <w:multiLevelType w:val="multilevel"/>
    <w:tmpl w:val="B12A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6B0744"/>
    <w:multiLevelType w:val="multilevel"/>
    <w:tmpl w:val="D1B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50B27"/>
    <w:multiLevelType w:val="multilevel"/>
    <w:tmpl w:val="EBF2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6A3C8F"/>
    <w:multiLevelType w:val="multilevel"/>
    <w:tmpl w:val="FD66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10"/>
  </w:num>
  <w:num w:numId="12">
    <w:abstractNumId w:val="13"/>
  </w:num>
  <w:num w:numId="13">
    <w:abstractNumId w:val="11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61B7"/>
    <w:rsid w:val="000167DF"/>
    <w:rsid w:val="00030BF5"/>
    <w:rsid w:val="00085C66"/>
    <w:rsid w:val="000D3F6B"/>
    <w:rsid w:val="001B0A2C"/>
    <w:rsid w:val="0056039E"/>
    <w:rsid w:val="005B7D7D"/>
    <w:rsid w:val="00803148"/>
    <w:rsid w:val="00871570"/>
    <w:rsid w:val="008A79F1"/>
    <w:rsid w:val="00B32BAE"/>
    <w:rsid w:val="00BA7A9E"/>
    <w:rsid w:val="00C561B7"/>
    <w:rsid w:val="00D6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6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2308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a.zielinska@gmail.com</cp:lastModifiedBy>
  <cp:revision>2</cp:revision>
  <dcterms:created xsi:type="dcterms:W3CDTF">2025-12-17T07:53:00Z</dcterms:created>
  <dcterms:modified xsi:type="dcterms:W3CDTF">2025-12-17T07:53:00Z</dcterms:modified>
</cp:coreProperties>
</file>