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0" w:rsidRDefault="00DA1720" w:rsidP="00DA1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>DUKACYJNE – język polski (liceum, technikum) KLASA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DA1720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720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2F54A0" w:rsidRDefault="00DA1720" w:rsidP="00DA172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:rsidR="00DA172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72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:rsidR="00DA172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:rsidR="00DA1720" w:rsidRPr="002F54A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:rsidR="00DA1720" w:rsidRPr="00191389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720" w:rsidRPr="00191389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:rsidR="00DA1720" w:rsidRPr="00191389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:rsidR="00DA1720" w:rsidRPr="00AE2D60" w:rsidRDefault="00DA1720" w:rsidP="00DA172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1720" w:rsidRPr="00AE2D60" w:rsidRDefault="00DA1720" w:rsidP="00DA1720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:rsidR="00DA172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:rsidR="00DA1720" w:rsidRPr="00A12C96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:rsidR="00DA1720" w:rsidRPr="0036052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:rsidR="00DA1720" w:rsidRPr="0036052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:rsidR="00DA1720" w:rsidRPr="00F24F13" w:rsidRDefault="00DA1720" w:rsidP="00DA17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:rsidR="00DA1720" w:rsidRPr="00F24F13" w:rsidRDefault="00DA1720" w:rsidP="00DA172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:rsidR="00DA1720" w:rsidRPr="00F24F13" w:rsidRDefault="00DA1720" w:rsidP="00DA1720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F24F13" w:rsidRDefault="00DA1720" w:rsidP="00DA172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:rsidR="00DA1720" w:rsidRPr="00F24F13" w:rsidRDefault="00DA1720" w:rsidP="00DA1720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F24F13" w:rsidRDefault="00DA1720" w:rsidP="00DA172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:rsidR="00DA1720" w:rsidRPr="00F24F13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A650B5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:rsidR="00DA1720" w:rsidRPr="00F24F13" w:rsidRDefault="00DA1720" w:rsidP="00DA1720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:rsidR="00DA1720" w:rsidRPr="00F24F13" w:rsidRDefault="00DA1720" w:rsidP="00DA1720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:rsidR="00DA1720" w:rsidRPr="00F24F13" w:rsidRDefault="00DA1720" w:rsidP="00DA1720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:rsidR="00DA1720" w:rsidRPr="00A650B5" w:rsidRDefault="00DA1720" w:rsidP="00DA1720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:rsidR="00DA1720" w:rsidRPr="00F24F13" w:rsidRDefault="00DA1720" w:rsidP="00DA172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:rsidR="00DA1720" w:rsidRPr="00F24F13" w:rsidRDefault="00DA1720" w:rsidP="00DA172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:rsidR="00DA1720" w:rsidRPr="00A650B5" w:rsidRDefault="00DA1720" w:rsidP="00DA1720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:rsidR="00DA1720" w:rsidRPr="00A650B5" w:rsidRDefault="00DA1720" w:rsidP="00DA172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1720" w:rsidRPr="00A650B5" w:rsidRDefault="00DA1720" w:rsidP="00DA1720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:rsidR="00DA1720" w:rsidRPr="009B1EED" w:rsidRDefault="00DA1720" w:rsidP="00DA172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:rsidR="00DA1720" w:rsidRPr="00346B99" w:rsidRDefault="00DA1720" w:rsidP="00DA1720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1720" w:rsidRDefault="00DA1720" w:rsidP="00DA1720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:rsidR="00DA1720" w:rsidRPr="00C46C3B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:rsidR="00DA1720" w:rsidRPr="00F62726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A12C96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:rsidR="00DA1720" w:rsidRPr="00831A31" w:rsidRDefault="00DA1720" w:rsidP="00DA172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</w:t>
      </w:r>
      <w:bookmarkStart w:id="0" w:name="_GoBack"/>
      <w:bookmarkEnd w:id="0"/>
      <w:r w:rsidRPr="00831A31">
        <w:rPr>
          <w:rFonts w:ascii="Times New Roman" w:hAnsi="Times New Roman"/>
          <w:sz w:val="24"/>
          <w:szCs w:val="24"/>
        </w:rPr>
        <w:t>ącej lekcji:</w:t>
      </w:r>
    </w:p>
    <w:p w:rsidR="00DA1720" w:rsidRPr="00EB69D0" w:rsidRDefault="00DA1720" w:rsidP="00DA172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:rsidR="00DA1720" w:rsidRPr="00EB69D0" w:rsidRDefault="00DA1720" w:rsidP="00DA172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:rsidR="00DA1720" w:rsidRPr="00F857FE" w:rsidRDefault="00DA1720" w:rsidP="00DA1720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I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:rsidR="00DA1720" w:rsidRPr="009706AD" w:rsidRDefault="00DA1720" w:rsidP="00DA1720">
      <w:pPr>
        <w:spacing w:after="0"/>
        <w:rPr>
          <w:rFonts w:ascii="Times New Roman" w:hAnsi="Times New Roman"/>
          <w:sz w:val="20"/>
          <w:szCs w:val="20"/>
        </w:rPr>
      </w:pPr>
    </w:p>
    <w:p w:rsidR="00DA1720" w:rsidRPr="009706AD" w:rsidRDefault="00DA1720" w:rsidP="00DA17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F1A7" wp14:editId="3B948A35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BvEhvsoAgAAQw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:rsidR="00DA1720" w:rsidRPr="009706AD" w:rsidRDefault="00DA1720" w:rsidP="00DA17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DEE11" wp14:editId="3EF2ECCD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jeJgIAAEM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Ics43i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:rsidR="00DA1720" w:rsidRPr="009706AD" w:rsidRDefault="00DA1720" w:rsidP="00DA17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:rsidR="00DA1720" w:rsidRPr="009706AD" w:rsidRDefault="00DA1720" w:rsidP="00DA172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DA1720" w:rsidRPr="009706AD" w:rsidTr="0064708B">
        <w:tc>
          <w:tcPr>
            <w:tcW w:w="2325" w:type="dxa"/>
            <w:vMerge w:val="restart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DA1720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 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Pr="0024704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DA1720" w:rsidRPr="009706AD" w:rsidTr="0064708B">
        <w:tc>
          <w:tcPr>
            <w:tcW w:w="2325" w:type="dxa"/>
            <w:vMerge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Uczeń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potrafi to, co na ocenę bardzo dobrą, oraz: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  <w:vAlign w:val="center"/>
          </w:tcPr>
          <w:p w:rsidR="00DA1720" w:rsidRPr="009706AD" w:rsidRDefault="00DA1720" w:rsidP="0064708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ROMANTYZM – O EPOCE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2. i 3.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Romantyzm – wprowadzenie do epoki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 etymologię nazwy epoki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ramy czasowe romantyzmu europejskiego i polskiego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na czym polegała specyfika romantyzmu polskiego </w:t>
            </w:r>
          </w:p>
          <w:p w:rsidR="00DA1720" w:rsidRPr="009706AD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elementy światopoglądu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romantycznego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elementy światopoglądu romantycznego</w:t>
            </w:r>
          </w:p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światopogląd romantyczny i oświeceniowy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najważniejsze założenia filozofii romantycznej</w:t>
            </w:r>
          </w:p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kontekst historyczny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Pr="00045EF0">
              <w:rPr>
                <w:rFonts w:ascii="Times New Roman" w:hAnsi="Times New Roman"/>
                <w:b/>
                <w:bCs/>
                <w:sz w:val="20"/>
                <w:szCs w:val="20"/>
              </w:rPr>
              <w:t>. i</w:t>
            </w:r>
            <w:r w:rsidRPr="009706A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Cs/>
                <w:sz w:val="20"/>
                <w:szCs w:val="20"/>
              </w:rPr>
              <w:t>Sztuka romantyczna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i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ilustrować przykładami najważniejsze tematy sztuki romantycznej</w:t>
            </w: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cechy charakterystyczne stylu romantycznego i objaśnić je na przykładach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nazwiska najważniejszych twórców romantyzmu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 omówić ich dzieła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wpływ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gotyku na sztukę romantyczną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6E1F1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romantyczne</w:t>
            </w:r>
            <w:r>
              <w:rPr>
                <w:rFonts w:ascii="Times New Roman" w:hAnsi="Times New Roman"/>
                <w:sz w:val="20"/>
                <w:szCs w:val="20"/>
              </w:rPr>
              <w:t>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sztuki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  <w:vAlign w:val="center"/>
          </w:tcPr>
          <w:p w:rsidR="00DA1720" w:rsidRPr="009706AD" w:rsidRDefault="00DA1720" w:rsidP="0064708B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C1D">
              <w:rPr>
                <w:rFonts w:ascii="Times New Roman" w:hAnsi="Times New Roman"/>
                <w:b/>
                <w:sz w:val="20"/>
                <w:szCs w:val="20"/>
              </w:rPr>
              <w:t>ROMANTYZM – TEKSTY Z EPOKI I NAWIĄZANIA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Wprowadzenie do literatury romantycznej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literatury romantycznej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typy bohaterów romantycznych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cechy bohatera romantycznego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gatunki </w:t>
            </w:r>
            <w:r>
              <w:rPr>
                <w:rFonts w:ascii="Times New Roman" w:hAnsi="Times New Roman"/>
                <w:sz w:val="20"/>
                <w:szCs w:val="20"/>
              </w:rPr>
              <w:t>realizowane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literaturze romantycz</w:t>
            </w:r>
            <w:r>
              <w:rPr>
                <w:rFonts w:ascii="Times New Roman" w:hAnsi="Times New Roman"/>
                <w:sz w:val="20"/>
                <w:szCs w:val="20"/>
              </w:rPr>
              <w:t>nej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typy bohater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romantyczn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wskazać ich rodow</w:t>
            </w:r>
            <w:r>
              <w:rPr>
                <w:rFonts w:ascii="Times New Roman" w:hAnsi="Times New Roman"/>
                <w:sz w:val="20"/>
                <w:szCs w:val="20"/>
              </w:rPr>
              <w:t>ody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omówić cechy bohatera romantycznego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wyobraźni i natchnienia w twórczości romantyków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wskazać specyfikę polskiej literatury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romantycznej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>i wyjaśnić jej genezę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Sándor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Márai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Zadanie</w:t>
            </w:r>
          </w:p>
        </w:tc>
        <w:tc>
          <w:tcPr>
            <w:tcW w:w="2319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bohatera romantycznego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opowiadania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postać głównego bohatera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omówić cechy bohatera romantycznego w kreacji </w:t>
            </w:r>
            <w:r w:rsidRPr="00EA1086">
              <w:rPr>
                <w:rFonts w:ascii="Times New Roman" w:hAnsi="Times New Roman"/>
                <w:sz w:val="20"/>
                <w:szCs w:val="20"/>
              </w:rPr>
              <w:t xml:space="preserve">Ferenca </w:t>
            </w:r>
            <w:proofErr w:type="spellStart"/>
            <w:r w:rsidRPr="00EA1086">
              <w:rPr>
                <w:rFonts w:ascii="Times New Roman" w:hAnsi="Times New Roman"/>
                <w:sz w:val="20"/>
                <w:szCs w:val="20"/>
              </w:rPr>
              <w:t>Kazinczyego</w:t>
            </w:r>
            <w:proofErr w:type="spellEnd"/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omówić fragmenty obrazujące romantyczną wizję świata </w:t>
            </w: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>
              <w:rPr>
                <w:rFonts w:ascii="Times New Roman" w:hAnsi="Times New Roman"/>
                <w:sz w:val="20"/>
                <w:szCs w:val="20"/>
              </w:rPr>
              <w:t>puentę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budujące nastrój fragmentów i określić ich funkcję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Zacieranie granic między fikcją a rzeczywistością – </w:t>
            </w:r>
            <w:r w:rsidRPr="00B938E1">
              <w:rPr>
                <w:rFonts w:ascii="Times New Roman" w:hAnsi="Times New Roman"/>
                <w:i/>
                <w:sz w:val="20"/>
                <w:szCs w:val="20"/>
              </w:rPr>
              <w:t xml:space="preserve">Król </w:t>
            </w:r>
            <w:r w:rsidRPr="00554C1D">
              <w:rPr>
                <w:rFonts w:ascii="Times New Roman" w:hAnsi="Times New Roman"/>
                <w:i/>
                <w:sz w:val="20"/>
                <w:szCs w:val="20"/>
              </w:rPr>
              <w:t>olch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 Johanna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Wolfganga Goethego 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ballady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wskazać narratora i bohaterów tekstu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FE0D99">
              <w:rPr>
                <w:rFonts w:ascii="Times New Roman" w:hAnsi="Times New Roman"/>
                <w:sz w:val="20"/>
                <w:szCs w:val="20"/>
              </w:rPr>
              <w:t>punkty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widzenia ojca i syna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charakteryzować króla olch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cechy gatunkowe utworu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emocji towarzyszący</w:t>
            </w:r>
            <w:r>
              <w:rPr>
                <w:rFonts w:ascii="Times New Roman" w:hAnsi="Times New Roman"/>
                <w:sz w:val="20"/>
                <w:szCs w:val="20"/>
              </w:rPr>
              <w:t>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bohaterom</w:t>
            </w:r>
          </w:p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dlaczego tylko dziecko widzi króla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nastrój wiersza 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, w jaki sposób został on zbudowany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konwencję literacką dominującą w utworze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auto"/>
          </w:tcPr>
          <w:p w:rsidR="00DA1720" w:rsidRPr="004A5F68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5F68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A5F68">
              <w:rPr>
                <w:rFonts w:ascii="Times New Roman" w:hAnsi="Times New Roman"/>
                <w:sz w:val="20"/>
                <w:szCs w:val="20"/>
              </w:rPr>
              <w:t xml:space="preserve">Johann Wolfgang Goethe, </w:t>
            </w:r>
            <w:r w:rsidRPr="004A5F6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Faust.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Tragedia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224D7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dramatu na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podstawie streszczenia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przynależno</w:t>
            </w:r>
            <w:r>
              <w:rPr>
                <w:rFonts w:ascii="Times New Roman" w:hAnsi="Times New Roman"/>
                <w:sz w:val="20"/>
                <w:szCs w:val="20"/>
              </w:rPr>
              <w:t>ść rodzajową i gatunkową utworu</w:t>
            </w:r>
          </w:p>
        </w:tc>
        <w:tc>
          <w:tcPr>
            <w:tcW w:w="2320" w:type="dxa"/>
            <w:shd w:val="clear" w:color="auto" w:fill="auto"/>
          </w:tcPr>
          <w:p w:rsidR="00DA1720" w:rsidRPr="0066114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głównych bohaterów</w:t>
            </w:r>
          </w:p>
          <w:p w:rsidR="00DA1720" w:rsidRPr="0066114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zdefiniować bohatera faustowskiego </w:t>
            </w:r>
          </w:p>
          <w:p w:rsidR="00DA1720" w:rsidRPr="00661140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dobra i zła w dziele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dostrzec i przedstawić uniwersalną wymowę utworu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słowa Mefistofelesa: </w:t>
            </w:r>
            <w:r w:rsidRPr="009706A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Cząstka siły mała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, / </w:t>
            </w:r>
            <w:r w:rsidRPr="009706AD">
              <w:rPr>
                <w:rFonts w:ascii="Times New Roman" w:hAnsi="Times New Roman"/>
                <w:i/>
                <w:iCs/>
                <w:sz w:val="20"/>
                <w:szCs w:val="20"/>
              </w:rPr>
              <w:t>Co złego pragnąc zawsze dobro zdziała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omówić kontekst biblijny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auto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Wisława Szymborska,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Prospekt</w:t>
            </w:r>
          </w:p>
        </w:tc>
        <w:tc>
          <w:tcPr>
            <w:tcW w:w="2319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podmiot liryczny i adresata lirycznego 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adresata lirycznego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</w:t>
            </w:r>
            <w:r>
              <w:rPr>
                <w:rFonts w:ascii="Times New Roman" w:hAnsi="Times New Roman"/>
                <w:sz w:val="20"/>
                <w:szCs w:val="20"/>
              </w:rPr>
              <w:t>azać środki retoryczne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DA1720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i </w:t>
            </w:r>
            <w:r>
              <w:rPr>
                <w:rFonts w:ascii="Times New Roman" w:hAnsi="Times New Roman"/>
                <w:sz w:val="20"/>
                <w:szCs w:val="20"/>
              </w:rPr>
              <w:t>zinterpretować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nawiązanie do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Fausta </w:t>
            </w:r>
            <w:r>
              <w:rPr>
                <w:rFonts w:ascii="Times New Roman" w:hAnsi="Times New Roman"/>
                <w:sz w:val="20"/>
                <w:szCs w:val="20"/>
              </w:rPr>
              <w:t>Johanna Wolfganga Goethe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go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porównać dwa rodza</w:t>
            </w:r>
            <w:r>
              <w:rPr>
                <w:rFonts w:ascii="Times New Roman" w:hAnsi="Times New Roman"/>
                <w:sz w:val="20"/>
                <w:szCs w:val="20"/>
              </w:rPr>
              <w:t>je kuszenia: w dramacie Goethe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go i w wierszu Szymborskiej</w:t>
            </w:r>
          </w:p>
        </w:tc>
        <w:tc>
          <w:tcPr>
            <w:tcW w:w="2346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tytuł wiersza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Fryderyk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Schiller, </w:t>
            </w:r>
            <w:r w:rsidRPr="00554C1D">
              <w:rPr>
                <w:rFonts w:ascii="Times New Roman" w:hAnsi="Times New Roman"/>
                <w:i/>
                <w:sz w:val="20"/>
                <w:szCs w:val="20"/>
              </w:rPr>
              <w:t>Rękawiczka. Powiastka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ballady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 przedstawić sposób ukazania motywu rycerza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iCs/>
                <w:sz w:val="20"/>
                <w:szCs w:val="20"/>
              </w:rPr>
              <w:t>sformułować przesłanie utworu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dokonać analizy środków językowych budujących </w:t>
            </w: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nastrój wiersza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 omówić funkcję kostiumu historycznego w utworze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Oda do młodości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:rsidR="00DA1720" w:rsidRPr="00DA3424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nazwać funkcję językową dominującą w wierszu i uzasa</w:t>
            </w:r>
            <w:r>
              <w:rPr>
                <w:rFonts w:ascii="Times New Roman" w:hAnsi="Times New Roman"/>
                <w:sz w:val="20"/>
                <w:szCs w:val="20"/>
              </w:rPr>
              <w:t>dnić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swoje stanowisko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utworze postawę podlegającą krytyce oraz przeciwstawione jej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cechy młodości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nastrój utworu i wskazać środki językowe, które go tworzą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klasycyzmu i romantyzmu w utworze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sformułować program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przedstawiony w wierszu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konteksty kulturowe w wierszu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13.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Czucie i wiara a mędrca szkiełko i oko – o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Romantyczności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ballady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opisać różne reakcje osób zgromadzonych </w:t>
            </w:r>
          </w:p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proofErr w:type="spellStart"/>
            <w:r w:rsidRPr="00147348">
              <w:rPr>
                <w:rFonts w:ascii="Times New Roman" w:hAnsi="Times New Roman"/>
                <w:sz w:val="20"/>
                <w:szCs w:val="20"/>
              </w:rPr>
              <w:t>Karusi</w:t>
            </w:r>
            <w:proofErr w:type="spellEnd"/>
            <w:r w:rsidRPr="00147348">
              <w:rPr>
                <w:rFonts w:ascii="Times New Roman" w:hAnsi="Times New Roman"/>
                <w:sz w:val="20"/>
                <w:szCs w:val="20"/>
              </w:rPr>
              <w:t>: ludu, Starca i narratora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życie wewnętrzne bohaterki wiersza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Starca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objawy świadczące o obłędzie bohaterki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wskazać środki językowe, za pomocą których jest prezentowana </w:t>
            </w:r>
            <w:proofErr w:type="spellStart"/>
            <w:r w:rsidRPr="00554C1D">
              <w:rPr>
                <w:rFonts w:ascii="Times New Roman" w:hAnsi="Times New Roman"/>
                <w:sz w:val="20"/>
                <w:szCs w:val="20"/>
              </w:rPr>
              <w:t>Karusia</w:t>
            </w:r>
            <w:proofErr w:type="spellEnd"/>
            <w:r w:rsidRPr="00554C1D">
              <w:rPr>
                <w:rFonts w:ascii="Times New Roman" w:hAnsi="Times New Roman"/>
                <w:sz w:val="20"/>
                <w:szCs w:val="20"/>
              </w:rPr>
              <w:t>, i określić ich funkcję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przedstawić punkty widzenia Starca i narratora oraz odnieść je do światopoglądów: oświeceniowego i romantycznego</w:t>
            </w:r>
          </w:p>
          <w:p w:rsidR="00DA1720" w:rsidRPr="0066114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wyjaśnić, dlaczego wiersz został okrzyknięty manifestem romantyzmu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Wyobraźnia ludowa w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Liliach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ballady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bohaterkę utworu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ballady w utworze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kreacji bohaterki</w:t>
            </w:r>
          </w:p>
          <w:p w:rsidR="00DA1720" w:rsidRPr="00554C1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określić rolę pustelnika 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54C1D">
              <w:rPr>
                <w:rFonts w:ascii="Times New Roman" w:hAnsi="Times New Roman"/>
                <w:sz w:val="20"/>
                <w:szCs w:val="20"/>
              </w:rPr>
              <w:t>• przedstawić rolę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natury w balladzie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wskazać elementy gotyckie w utworze 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dokonać analizy zabiegów artystycznych, dzięki którym został uzyskany nastrój grozy</w:t>
            </w:r>
          </w:p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przedstawienia natury 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porównać główną bohaterkę z lady Makbet</w:t>
            </w:r>
          </w:p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491BF6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 i nawiązania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 Hani, co się zabiła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Kazimiery Iłłakowiczówny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relacjonować treść utworu 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charakteryzować tytułową bohaterkę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ballady romantycznej </w:t>
            </w:r>
          </w:p>
          <w:p w:rsidR="00DA1720" w:rsidRPr="0066114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ukazania domowników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poetykę ballady romantycznej z utworem Iłłakowiczówny </w:t>
            </w:r>
          </w:p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147348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potraktowania tematu ludowości w utworze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16. 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 – przypomnienie utworu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zrelacjonować treść dramatu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wskazać kategorie grzechów, przedstawione 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dramacie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omówić rolę Guślarza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omówić kompozycję utworu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wypowiedzieć się na temat sprawiedliwości i moralności w kulturze ludowej na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podstawie utworu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zaprezentować sposoby budowania nastroju grozy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wypowiedzieć się na temat różnych aspektów ludowości w utworze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omówić motyw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ducha w znanych sobie tekstach kultury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Pr="00602D77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02D7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17., 18., i 19.</w:t>
            </w:r>
          </w:p>
          <w:p w:rsidR="00DA1720" w:rsidRPr="00602D77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>Obraz miłości romantycznej w Dziadach cz. IV Adama Mickiewicza (lektura uzupełniająca)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Pr="00602D77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zrelacjonować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:rsidR="00DA1720" w:rsidRPr="00602D77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cechy miłości romantycznej</w:t>
            </w:r>
          </w:p>
          <w:p w:rsidR="00DA1720" w:rsidRPr="00602D77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</w:t>
            </w:r>
          </w:p>
          <w:p w:rsidR="00DA1720" w:rsidRPr="00F02113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nawiązanie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Gustawa jako bohatera werterowskiego</w:t>
            </w:r>
          </w:p>
          <w:p w:rsidR="00DA1720" w:rsidRPr="00602D77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w utworze cechy dramatu romantycznego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Pr="001B63B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B63B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porównać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 xml:space="preserve"> Księdza jako antagonistę Gustawa ze Starcem z </w:t>
            </w:r>
            <w:r w:rsidRPr="001B63BF">
              <w:rPr>
                <w:rFonts w:ascii="Times New Roman" w:hAnsi="Times New Roman"/>
                <w:i/>
                <w:sz w:val="20"/>
                <w:szCs w:val="20"/>
              </w:rPr>
              <w:t>Romantyczności</w:t>
            </w:r>
          </w:p>
          <w:p w:rsidR="00DA1720" w:rsidRPr="0034464C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miłość romantyczną jako religię przeznaczeń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tragizm głównego bohatera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Pr="00753EB4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środki</w:t>
            </w:r>
            <w:r w:rsidRPr="00753EB4">
              <w:rPr>
                <w:rFonts w:ascii="Times New Roman" w:hAnsi="Times New Roman"/>
                <w:sz w:val="20"/>
                <w:szCs w:val="20"/>
              </w:rPr>
              <w:t>, za pomocą których został wykreowany bohater</w:t>
            </w:r>
          </w:p>
          <w:p w:rsidR="00DA1720" w:rsidRPr="001B63B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53EB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753EB4">
              <w:rPr>
                <w:rFonts w:ascii="Times New Roman" w:hAnsi="Times New Roman"/>
                <w:sz w:val="20"/>
                <w:szCs w:val="20"/>
              </w:rPr>
              <w:t xml:space="preserve"> funkcję literatury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kształtowaniu 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>wyobrażenia o miłości</w:t>
            </w:r>
          </w:p>
          <w:p w:rsidR="00DA1720" w:rsidRPr="009156A4" w:rsidRDefault="00DA1720" w:rsidP="0064708B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1B63B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porównać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 xml:space="preserve"> sposób ukazania obłędu i miłości w </w:t>
            </w:r>
            <w:r w:rsidRPr="001B63BF">
              <w:rPr>
                <w:rFonts w:ascii="Times New Roman" w:hAnsi="Times New Roman"/>
                <w:i/>
                <w:sz w:val="20"/>
                <w:szCs w:val="20"/>
              </w:rPr>
              <w:t>Dziadach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 xml:space="preserve"> cz.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IV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Romantyczności</w:t>
            </w:r>
          </w:p>
          <w:p w:rsidR="00DA1720" w:rsidRPr="009156A4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sens przestrogi wygłoszonej przez Gustawa</w:t>
            </w: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ekspre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sję słowną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w wypowiedziach Gustawa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funkcję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podejmuje dyskusję na temat różnych sposobów pojmowania szczęścia w </w:t>
            </w:r>
            <w:r w:rsidRPr="001B63BF">
              <w:rPr>
                <w:rFonts w:ascii="Times New Roman" w:hAnsi="Times New Roman"/>
                <w:iCs/>
                <w:sz w:val="20"/>
                <w:szCs w:val="20"/>
              </w:rPr>
              <w:t>kontekście sporu pomiędzy Gustawem a Księdzem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602D77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Konstanty Ildefons Gałczyński,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Teatrzyk Zielona Gęś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aluzji literackiej w utworach</w:t>
            </w:r>
          </w:p>
          <w:p w:rsidR="00DA1720" w:rsidRPr="00602D77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Oda do młodości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cechy ody i odnieść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definicję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do utworu Konstantego Ildefonsa Gałczyńskiego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konwencji romantycznej w utworze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Straszna rozmowa Gżegżółki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duchem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4211">
              <w:rPr>
                <w:rFonts w:ascii="Times New Roman" w:hAnsi="Times New Roman"/>
                <w:sz w:val="20"/>
                <w:szCs w:val="20"/>
              </w:rPr>
              <w:t xml:space="preserve">• omówić efekt humorystyczny utworu w kontekście romantycznej roli świata nadprzyrodzonego 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Oda do młodości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 czym polega i z czego wynika efekt komiczny uzyskany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 czym polega parodia w utworze 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funkcję didaskaliów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Straszna rozmowa Gżegżółki z duchem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funkcję występowania świata nadprzyrodzonego w utworach romantycznych</w:t>
            </w:r>
          </w:p>
          <w:p w:rsidR="00DA1720" w:rsidRPr="001B63B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kontekście atmosfery grozy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Pr="00C24E4E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reakc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ji bohatera romantycznego utworu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wyjaśnić przyczynę ich prześmiewczego potraktowania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051DB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 nie doczekał się: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wypowiedzi bohaterów utworu i omówić funkcję kontrastu</w:t>
            </w:r>
          </w:p>
          <w:p w:rsidR="00DA1720" w:rsidRPr="0034464C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21. </w:t>
            </w:r>
          </w:p>
          <w:p w:rsidR="00DA1720" w:rsidRPr="00F84A39" w:rsidRDefault="00DA1720" w:rsidP="0064708B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Liryka miłosna Adama Mickiewicza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Niepewność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erotyku</w:t>
            </w:r>
          </w:p>
          <w:p w:rsidR="00DA1720" w:rsidRPr="00263426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wierszu i określić ich funkcję</w:t>
            </w:r>
          </w:p>
          <w:p w:rsidR="00DA1720" w:rsidRPr="007170FA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relacji pomiędzy podmiotem lirycznym a bohaterką wiersza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funkcję stylistyczną pytań umieszczonych na końcu każdej strofy</w:t>
            </w:r>
          </w:p>
          <w:p w:rsidR="00DA1720" w:rsidRPr="007170FA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7170FA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roli miłości w życiu romantyka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22. </w:t>
            </w:r>
          </w:p>
          <w:p w:rsidR="00DA1720" w:rsidRPr="00ED618D" w:rsidRDefault="00DA1720" w:rsidP="0064708B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Pr="0070074F">
              <w:rPr>
                <w:rFonts w:ascii="Times New Roman" w:hAnsi="Times New Roman"/>
                <w:bCs/>
                <w:sz w:val="20"/>
                <w:szCs w:val="20"/>
              </w:rPr>
              <w:t>ędrówka samotnego wygnańca po krainach Wschodu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Sonety krymskie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Adama Mickiewicza  -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Stepy akermańskie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podmiot liryczny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utworu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gatunkowe sonetu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i omówić ich funkcję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zakończenie sonetu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omówić rolę podróży w biografii romantyka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23.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Psychizacja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przyrody w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Burzy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 zachowania pasażerów statku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środki stylistyczne budujące atmosferę zagrożenia 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wyróżniającego się pasażera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zakończenie sonetu w kontekście biografi</w:t>
            </w:r>
            <w:r>
              <w:rPr>
                <w:rFonts w:ascii="Times New Roman" w:hAnsi="Times New Roman"/>
                <w:sz w:val="20"/>
                <w:szCs w:val="20"/>
              </w:rPr>
              <w:t>i autora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dokonać sfunkcjonalizowanej analizy wiersza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Wprowadzenie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dramatu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bohaterów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kompozycję dramatu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utworu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dedykacji dla rozumienia dramatu 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 przemiany Gustawa w Konrada 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przybliżyć kontekst historyczny utworu</w:t>
            </w:r>
          </w:p>
          <w:p w:rsidR="00DA1720" w:rsidRPr="00517261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się do kontekstu biograficznego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Los młodzieży polskiej pod zaborami – plan realistyczny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sposoby torturowania i upokarzania więźniów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opowieść Sobolewskiego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sposoby reakcji pozostałych więźniów na opowieść Sobolewskiego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pieśni 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zemście 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kompozycyjną funkcję przybycia nowego więźnia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śpiewaną przez Konrada, pieśń o zemście jako jedną z reakcji na opowieść Sobolewskiego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identyfikować pieśń jako lirykę i wskazać podmiot liryczny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liryki tyrtejskiej 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pieśni 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i omówić sposoby sakralizowania cierpienia w opowieści Sobolewskiego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 omówić w pieśni ludowe wyobrażenia na temat wampirów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znaczenie pieśni i wyjaśnić, na czym polega jej bluźnierczy charakter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 bajki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Żegoty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26.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Bunt przeciwko Bogu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Wielka Improwizacja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argumentację Konrada dotyczącą jego prawa do rozmowy z Bogiem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Konrada jako typowego bohatera romantycznego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argumentację Konrada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pycha Konrada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Wielkiej Improwizacji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przyczyny buntu Konrada wobec Boga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Konrada do mitycznego Prometeusza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Konrada do ludzi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psychomachia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Wielkiej Improwizacji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bluźnierstwo Konrada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Mesjanistyczne proroctwo – Widzenie Księdza Piotra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Widzenia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wskazać, zobrazowane w tekście, analogie pomiędzy historią biblijna a historią Polski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porównania martyrologii narodu polskiego do cierpienia Jezusa z Nazaretu 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prometeizm i mesjanizm 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przesłania sceny 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Realistyczny obraz polskiego społeczeństwa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 – Salon warszawski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historię o Cichowskim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reakcje przedstawicie dwóch grup na historię o Cichowskim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historię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Rollisona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scharakteryzować dwie grupy zebrane w salonie warszawskim </w:t>
            </w:r>
          </w:p>
          <w:p w:rsidR="00DA1720" w:rsidRPr="009706AD" w:rsidRDefault="00DA1720" w:rsidP="0064708B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postaw przedstawicieli społeczeństwa polskiego wobec tyranii, przedstawionych w całym dramacie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słowa Wysockiego</w:t>
            </w:r>
          </w:p>
          <w:p w:rsidR="00DA1720" w:rsidRPr="00B91356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panią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Rollison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odniesieniu do średniowiecznego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stabat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Mater</w:t>
            </w:r>
            <w:proofErr w:type="spellEnd"/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motywy biblijne w opisie kary, która dotknęła doktora </w:t>
            </w:r>
            <w:proofErr w:type="spellStart"/>
            <w:r w:rsidRPr="009E3738">
              <w:rPr>
                <w:rFonts w:ascii="Times New Roman" w:hAnsi="Times New Roman"/>
                <w:sz w:val="20"/>
                <w:szCs w:val="20"/>
              </w:rPr>
              <w:t>Bécu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29.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Motywy oniryczne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opinię Więźnia na temat snu (Prolog)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przebieg snu Senatora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zaprezentować, co dzieje się z duszą więźnia, kiedy on śpi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diabły asystujące Senatorowi podczas zasypiania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wyciągnąć wnioski na temat charakteru i priorytetów Senatora na podstawie jego snu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 kontekście snu Senatora wyjaśnić, na czym polega sen jako „życie duszy”, o którym mówił Więzień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funkcję oddziaływania na zmysły w opisie snu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Obraz Rosji i Rosjan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Ustępie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Dziadów </w:t>
            </w:r>
            <w:r>
              <w:rPr>
                <w:rFonts w:ascii="Times New Roman" w:hAnsi="Times New Roman"/>
                <w:sz w:val="20"/>
                <w:szCs w:val="20"/>
              </w:rPr>
              <w:t>cz. III Adama Mickiewicza</w:t>
            </w:r>
          </w:p>
          <w:p w:rsidR="00DA1720" w:rsidRPr="00C35A1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Ustępu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służące do opisu krajobrazu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wizerunek cara jako władcy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Rosjan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kraju: krajobrazu i stolicy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kontrastu przy przedstawianiu funkcji dróg i miast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wiersz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 przyjaciół Moskali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środki językowe użyte do opisu Rosjan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Przeglądzie wojska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Dziady </w:t>
            </w:r>
            <w:r>
              <w:rPr>
                <w:rFonts w:ascii="Times New Roman" w:hAnsi="Times New Roman"/>
                <w:sz w:val="20"/>
                <w:szCs w:val="20"/>
              </w:rPr>
              <w:t>cz. III jako dramat romantyczny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9FC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luźna kompozycja w utworze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konstrukcję dramatu do antycznej zasady trzech jedności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Konrada jako bohatera romantycznego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wątków fantastycznych w dramacie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przenikania się w dramacie dwóch płaszczyzn – realnej i metafizycznej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dramat romantyczny z dramatem szekspirowskim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32. i 33.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przypomnienie lektury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utworu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tradycje szlacheckie przedstawione w utworze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zaprezentować przemianę bohatera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cechy bohatera romantycznego w Jacku Soplicy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Pr="0028440B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podstawie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Epilogu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55713B">
              <w:rPr>
                <w:rFonts w:ascii="Times New Roman" w:hAnsi="Times New Roman"/>
                <w:sz w:val="20"/>
                <w:szCs w:val="20"/>
              </w:rPr>
              <w:t>arkadyjski dworek w Soplicowie jako metaforę polskości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przyrody 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epitetu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ostatni,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powtarzającego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utworze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interpretować sens tytułu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34.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- Tomasz Różycki,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Dwanaście stacji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fragmentów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porównać początkowy fragment utworu z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85059">
              <w:rPr>
                <w:rFonts w:ascii="Times New Roman" w:hAnsi="Times New Roman"/>
                <w:sz w:val="20"/>
                <w:szCs w:val="20"/>
              </w:rPr>
              <w:t>nwokacją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język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opisów w kontekście prezentowanej rzeczywistości</w:t>
            </w:r>
          </w:p>
        </w:tc>
        <w:tc>
          <w:tcPr>
            <w:tcW w:w="2338" w:type="dxa"/>
            <w:shd w:val="clear" w:color="auto" w:fill="FFFFFF" w:themeFill="background1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odnaleźć w tekście ironię i określić jej funkcję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Twórczość dojrzałego romantyka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Liryki lozańskie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wierszy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</w:tc>
        <w:tc>
          <w:tcPr>
            <w:tcW w:w="2320" w:type="dxa"/>
            <w:shd w:val="clear" w:color="auto" w:fill="D9D9D9"/>
          </w:tcPr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omówić kreacje podmiotów mówiących w wierszach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kompozycję wierszy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Nad wodą wielką i czystą…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omówić sposób przedstawienia natury w wierszu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funkcję paralelizmu w wierszu</w:t>
            </w: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Polały się łzy me czyste…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omówić funkcję klamry kompozycyjnej w wierszu </w:t>
            </w: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 sposób przedstawienia każdego z etapów życia podmiotu mówiącego</w:t>
            </w:r>
          </w:p>
        </w:tc>
        <w:tc>
          <w:tcPr>
            <w:tcW w:w="2346" w:type="dxa"/>
            <w:shd w:val="clear" w:color="auto" w:fill="D9D9D9"/>
          </w:tcPr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Nad wodą wielką i czystą…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dokonać analizy wiersza pod kątem sposobu ukazania przemijania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oba wiersze:</w:t>
            </w:r>
          </w:p>
          <w:p w:rsidR="00DA1720" w:rsidRPr="00B938E8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dokonać analizy sposob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uzyskania nastroju w wierszach</w:t>
            </w:r>
          </w:p>
          <w:p w:rsidR="00DA1720" w:rsidRPr="00B938E8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 związki utworów ze światopoglądem romantyczn</w:t>
            </w:r>
            <w:r>
              <w:rPr>
                <w:rFonts w:ascii="Times New Roman" w:hAnsi="Times New Roman"/>
                <w:sz w:val="20"/>
                <w:szCs w:val="20"/>
              </w:rPr>
              <w:t>ym i z romantyczną metodą twórczą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Zemsta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Aleksandra Fredry – przypomnienie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lektury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zrelacjonować treść dramatu 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scharakteryzować bohaterów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wskazać rodzaje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komizmu w utworze</w:t>
            </w:r>
          </w:p>
          <w:p w:rsidR="00DA1720" w:rsidRPr="0066114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odnieść treść komedii do tradycji literackiej – motywu zwaśnionych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rodów </w:t>
            </w:r>
          </w:p>
          <w:p w:rsidR="00DA1720" w:rsidRPr="0066114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kreacje bohaterów Fredry i Moliera 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porównać spór o zamek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Panu Tadeuszu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sporem przedstawionym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Zemście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sarmatyzmu w utworze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37.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Krytyczny obraz Polski i Polaków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Grobie Agamemnona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Juliusza Słowackiego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motywy mitologiczne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metaforyczne znaczenie motywów mitologicznych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kontekście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symbolikę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„duszy anielskiej”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„czerepu rubasznego” oraz pozo</w:t>
            </w:r>
            <w:r>
              <w:rPr>
                <w:rFonts w:ascii="Times New Roman" w:hAnsi="Times New Roman"/>
                <w:sz w:val="20"/>
                <w:szCs w:val="20"/>
              </w:rPr>
              <w:t>stałe symbole zawarte w utworze</w:t>
            </w:r>
          </w:p>
        </w:tc>
        <w:tc>
          <w:tcPr>
            <w:tcW w:w="2346" w:type="dxa"/>
            <w:shd w:val="clear" w:color="auto" w:fill="D9D9D9"/>
          </w:tcPr>
          <w:p w:rsidR="00DA1720" w:rsidRPr="002263EC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>• omówić symbolikę Termopil i Cheronei w odniesieniu do współczesnej Juliuszowi Słowackiemu historii Polski</w:t>
            </w:r>
          </w:p>
        </w:tc>
        <w:tc>
          <w:tcPr>
            <w:tcW w:w="2338" w:type="dxa"/>
            <w:shd w:val="clear" w:color="auto" w:fill="D9D9D9"/>
          </w:tcPr>
          <w:p w:rsidR="00DA1720" w:rsidRPr="002263EC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>• odnieść się do zawartej w utworze opinii podmiotu lirycznego o Polakach</w:t>
            </w:r>
          </w:p>
          <w:p w:rsidR="00DA1720" w:rsidRPr="002263EC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38. 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F02">
              <w:rPr>
                <w:rFonts w:ascii="Times New Roman" w:hAnsi="Times New Roman"/>
                <w:sz w:val="20"/>
                <w:szCs w:val="20"/>
              </w:rPr>
              <w:t xml:space="preserve">Podróż </w:t>
            </w:r>
            <w:r>
              <w:rPr>
                <w:rFonts w:ascii="Times New Roman" w:hAnsi="Times New Roman"/>
                <w:sz w:val="20"/>
                <w:szCs w:val="20"/>
              </w:rPr>
              <w:t>ro</w:t>
            </w:r>
            <w:r w:rsidRPr="00485F02">
              <w:rPr>
                <w:rFonts w:ascii="Times New Roman" w:hAnsi="Times New Roman"/>
                <w:sz w:val="20"/>
                <w:szCs w:val="20"/>
              </w:rPr>
              <w:t xml:space="preserve">mantyczna jako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485F02">
              <w:rPr>
                <w:rFonts w:ascii="Times New Roman" w:hAnsi="Times New Roman"/>
                <w:sz w:val="20"/>
                <w:szCs w:val="20"/>
              </w:rPr>
              <w:t>oświadczenie duchowe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Hymn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Juliusza Słowackiego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treść i formę wiersza do cech gatunkowych hymnu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i określić ich funkcję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nastroju panującego w wierszu i wskazać, jakimi środkami został osiągnięty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krajobrazu w wierszu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znaczenie refrenu</w:t>
            </w:r>
          </w:p>
          <w:p w:rsidR="00DA1720" w:rsidRPr="002263EC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2263EC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39.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Ostatnia wola poety - </w:t>
            </w:r>
          </w:p>
          <w:p w:rsidR="00DA1720" w:rsidRPr="00520DE0" w:rsidRDefault="00DA1720" w:rsidP="0064708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1333B">
              <w:rPr>
                <w:rFonts w:ascii="Times New Roman" w:hAnsi="Times New Roman"/>
                <w:i/>
                <w:sz w:val="20"/>
                <w:szCs w:val="20"/>
              </w:rPr>
              <w:t>Testament mój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Juliusza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Słowackiego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kompozycję wiersza i omówić jej funkcję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wymienić grupy adresatów poj</w:t>
            </w:r>
            <w:r>
              <w:rPr>
                <w:rFonts w:ascii="Times New Roman" w:hAnsi="Times New Roman"/>
                <w:sz w:val="20"/>
                <w:szCs w:val="20"/>
              </w:rPr>
              <w:t>awiające się w wierszu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wartości i</w:t>
            </w:r>
            <w:r>
              <w:rPr>
                <w:rFonts w:ascii="Times New Roman" w:hAnsi="Times New Roman"/>
                <w:sz w:val="20"/>
                <w:szCs w:val="20"/>
              </w:rPr>
              <w:t>stotne dla podmiotu lirycznego</w:t>
            </w:r>
          </w:p>
        </w:tc>
        <w:tc>
          <w:tcPr>
            <w:tcW w:w="2346" w:type="dxa"/>
            <w:shd w:val="clear" w:color="auto" w:fill="D9D9D9"/>
          </w:tcPr>
          <w:p w:rsidR="00DA1720" w:rsidRPr="00F2468A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treść wiersza do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potocznego rozumienia słowa „testament”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>• wyjaśnić w kontekście wiersza, czym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jest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testament poetycki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wyrażeń o charakterze impresywnym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sformułować przesłanie wiersza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realizację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motywu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exegi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monumentum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rPr>
          <w:trHeight w:val="1975"/>
        </w:trPr>
        <w:tc>
          <w:tcPr>
            <w:tcW w:w="2325" w:type="dxa"/>
            <w:shd w:val="clear" w:color="auto" w:fill="auto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40.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Balladyna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Juliusza Słowackiego – przypomnienie lektury</w:t>
            </w:r>
          </w:p>
        </w:tc>
        <w:tc>
          <w:tcPr>
            <w:tcW w:w="2319" w:type="dxa"/>
            <w:shd w:val="clear" w:color="auto" w:fill="auto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świat przedstawiony 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tragedii</w:t>
            </w:r>
          </w:p>
        </w:tc>
        <w:tc>
          <w:tcPr>
            <w:tcW w:w="2346" w:type="dxa"/>
            <w:shd w:val="clear" w:color="auto" w:fill="auto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świata fantastycznego w dramacie 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motywacji tytułowej bohaterki </w:t>
            </w:r>
          </w:p>
        </w:tc>
        <w:tc>
          <w:tcPr>
            <w:tcW w:w="2346" w:type="dxa"/>
            <w:shd w:val="clear" w:color="auto" w:fill="auto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źródła tragizmu w utworze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intertekstualne </w:t>
            </w: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różnych oblicz problemu władzy w dramacie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*41.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Bohater trawiony chorobą wieku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Kordian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Juliusza Słowackiego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I aktu 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nazwać emocje, które targają Kordianem na początku aktu I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etymologię imienia bohatera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typ bohatera romantycznego, reprezentowanego przez Kordiana w I akcie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nastrój monologu i wskazać środki językowe, dzięki którym został uzyskany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nieszczęśliwej miłości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reakcje bohatera na opowieści Grzegorza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źródła niepokoju bohatera 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Kordiana do Hamleta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*42.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Przemiana Kordiana –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Kordian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Juliusza Słowackiego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aktu II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etapy podróży bohatera</w:t>
            </w:r>
          </w:p>
          <w:p w:rsidR="00DA1720" w:rsidRPr="0066114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</w:t>
            </w:r>
            <w:r w:rsidRPr="00443A9B">
              <w:rPr>
                <w:rFonts w:ascii="Times New Roman" w:hAnsi="Times New Roman"/>
                <w:sz w:val="20"/>
                <w:szCs w:val="20"/>
              </w:rPr>
              <w:t>przesłanie haseł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443A9B">
              <w:rPr>
                <w:rFonts w:ascii="Times New Roman" w:hAnsi="Times New Roman"/>
                <w:sz w:val="20"/>
                <w:szCs w:val="20"/>
              </w:rPr>
              <w:t xml:space="preserve"> „Polska Chrystusem narodów”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3A9B">
              <w:rPr>
                <w:rFonts w:ascii="Times New Roman" w:hAnsi="Times New Roman"/>
                <w:sz w:val="20"/>
                <w:szCs w:val="20"/>
              </w:rPr>
              <w:t xml:space="preserve">„Polska </w:t>
            </w:r>
            <w:r w:rsidRPr="00443A9B">
              <w:rPr>
                <w:rFonts w:ascii="Times New Roman" w:hAnsi="Times New Roman"/>
                <w:sz w:val="20"/>
                <w:szCs w:val="20"/>
              </w:rPr>
              <w:lastRenderedPageBreak/>
              <w:t>Winkelriedem narodów”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doświadczeń zdobytych przez Kordiana w czasie podróży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podróży w procesie dojrzewania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bohatera </w:t>
            </w:r>
          </w:p>
          <w:p w:rsidR="00DA1720" w:rsidRPr="00661140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analizować monolog na górze Mont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Balnc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i różnice pomiędzy monologiem na górze Mont Blanc 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Wielką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Improwizacją 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podobieństwa pomiędzy Kordianem wygłaszającym monolog a postawą Hamleta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*43. i 44.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Romantyczny spiskowiec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Kordian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Juliusza Słowackiego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aktu III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Strachu i Imaginacji w tekście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jaką </w:t>
            </w:r>
            <w:r w:rsidRPr="00F1326D">
              <w:rPr>
                <w:rFonts w:ascii="Times New Roman" w:hAnsi="Times New Roman"/>
                <w:sz w:val="20"/>
                <w:szCs w:val="20"/>
              </w:rPr>
              <w:t>rolę odgrywa wobec Kordiana Doktor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ironii w dramacie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ukazania koronacji cara na króla Polski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dostrzega romantyczną autokreację w decyzji Kordiana o działaniu w pojedynkę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 szpitala psychiatrycznego dla wymowy dramatu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pieśń śpiewaną przez Nieznajomego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analizować argumenty Kordiana przemawiające za zamordowaniem cara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analizować argumenty Prezesa przemawiające przeciwko zamordowaniu cara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Kordiana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sposób postrzegania rzeczywistości przez Kordiana w drodze do komnaty cara </w:t>
            </w:r>
          </w:p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Rozliczenie z mitami romantycznymi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Nie-Boska komedia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Zygmunta Krasińskiego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utworu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 i wskazać problematykę jego każdej części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hrabiego Henryka jako bohatera romantycznego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co jest przyczyną klęski Męża jako poety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pogoń Męża za Dziewicą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65698E">
              <w:rPr>
                <w:rFonts w:ascii="Times New Roman" w:hAnsi="Times New Roman"/>
                <w:sz w:val="20"/>
                <w:szCs w:val="20"/>
              </w:rPr>
              <w:t xml:space="preserve"> przyczyny klęski małżeństwa hrabiego Henryka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auto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46. i 47.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Frenetyczny obraz rewolucji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Nie-Boska komedia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Zygmunta Krasińskiego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</w:t>
            </w:r>
            <w:r w:rsidRPr="0065698E">
              <w:rPr>
                <w:rFonts w:ascii="Times New Roman" w:hAnsi="Times New Roman"/>
                <w:sz w:val="20"/>
                <w:szCs w:val="20"/>
              </w:rPr>
              <w:t>obóz rewolucji</w:t>
            </w:r>
          </w:p>
          <w:p w:rsidR="00DA1720" w:rsidRPr="0034464C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argumenty </w:t>
            </w:r>
            <w:r w:rsidRPr="0065698E">
              <w:rPr>
                <w:rFonts w:ascii="Times New Roman" w:hAnsi="Times New Roman"/>
                <w:sz w:val="20"/>
                <w:szCs w:val="20"/>
              </w:rPr>
              <w:t>hrabiego Henryka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Pankracego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Pr="0034464C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hrabiego Henryka jako bohatera tragicznego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cechy dramatu romantycznego na podstawie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 xml:space="preserve">Nie-Boskiej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k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omedii</w:t>
            </w:r>
          </w:p>
        </w:tc>
        <w:tc>
          <w:tcPr>
            <w:tcW w:w="2346" w:type="dxa"/>
            <w:shd w:val="clear" w:color="auto" w:fill="auto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stosunek rewolucjonistów do ustroju, obyczajowości, moralności, religii i wartości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rozważania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>dotyczące poety i poezji</w:t>
            </w:r>
          </w:p>
        </w:tc>
        <w:tc>
          <w:tcPr>
            <w:tcW w:w="2346" w:type="dxa"/>
            <w:shd w:val="clear" w:color="auto" w:fill="auto"/>
          </w:tcPr>
          <w:p w:rsidR="00DA1720" w:rsidRPr="0034464C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tytuł dramatu</w:t>
            </w:r>
          </w:p>
          <w:p w:rsidR="00DA1720" w:rsidRPr="0034464C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zakończenie dramatu 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64708B">
        <w:trPr>
          <w:trHeight w:val="1755"/>
        </w:trPr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48. </w:t>
            </w:r>
          </w:p>
          <w:p w:rsidR="00DA1720" w:rsidRPr="0001333B" w:rsidRDefault="00DA1720" w:rsidP="0064708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Siła prostoty i milczenia w wierszu Cypriana Norwida </w:t>
            </w:r>
            <w:r w:rsidRPr="0001333B">
              <w:rPr>
                <w:rFonts w:ascii="Times New Roman" w:hAnsi="Times New Roman"/>
                <w:i/>
                <w:sz w:val="20"/>
                <w:szCs w:val="20"/>
              </w:rPr>
              <w:t xml:space="preserve">W Weronie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 nastrój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aluzję literacką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ironię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kontrasty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aluzji literackiej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kontrastów 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</w:t>
            </w:r>
            <w:r>
              <w:rPr>
                <w:rFonts w:ascii="Times New Roman" w:hAnsi="Times New Roman"/>
                <w:sz w:val="20"/>
                <w:szCs w:val="20"/>
              </w:rPr>
              <w:t>reślić funkcję ironii w wierszu</w:t>
            </w:r>
          </w:p>
        </w:tc>
        <w:tc>
          <w:tcPr>
            <w:tcW w:w="2346" w:type="dxa"/>
            <w:shd w:val="clear" w:color="auto" w:fill="D9D9D9"/>
          </w:tcPr>
          <w:p w:rsidR="00DA1720" w:rsidRPr="00661140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zinterpretować przesłanie utworu</w:t>
            </w:r>
          </w:p>
          <w:p w:rsidR="00DA1720" w:rsidRPr="00661140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49. </w:t>
            </w:r>
          </w:p>
          <w:p w:rsidR="00DA1720" w:rsidRPr="0001333B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Duchowa i poetycka biografia poety – </w:t>
            </w:r>
            <w:r w:rsidRPr="0055448F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Klaskaniem mając obrzękłe prawice…</w:t>
            </w:r>
            <w:r w:rsidRPr="0055448F">
              <w:rPr>
                <w:rFonts w:ascii="Times New Roman" w:hAnsi="Times New Roman"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Cypriana </w:t>
            </w:r>
            <w:r w:rsidRPr="0001333B">
              <w:rPr>
                <w:rFonts w:ascii="Times New Roman" w:hAnsi="Times New Roman"/>
                <w:sz w:val="20"/>
                <w:szCs w:val="20"/>
              </w:rPr>
              <w:t xml:space="preserve">Norwida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przedstawić kompozycję wiersza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określić temat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każdej części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stosunek podmiotu lirycznego do </w:t>
            </w:r>
            <w:r>
              <w:rPr>
                <w:rFonts w:ascii="Times New Roman" w:hAnsi="Times New Roman"/>
                <w:sz w:val="20"/>
                <w:szCs w:val="20"/>
              </w:rPr>
              <w:t>wybitnych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romantyków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postrzegania rzeczywistości przez podmiot liryczny</w:t>
            </w:r>
          </w:p>
        </w:tc>
        <w:tc>
          <w:tcPr>
            <w:tcW w:w="2346" w:type="dxa"/>
            <w:shd w:val="clear" w:color="auto" w:fill="D9D9D9"/>
          </w:tcPr>
          <w:p w:rsidR="00DA1720" w:rsidRPr="0066114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wyjaśnić, w jaki sposób podmiot liryczny </w:t>
            </w:r>
            <w:r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 xml:space="preserve"> swoją twórczość</w:t>
            </w:r>
          </w:p>
          <w:p w:rsidR="00DA1720" w:rsidRPr="00661140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zinterpretować ostatnią strofę utworu</w:t>
            </w:r>
          </w:p>
          <w:p w:rsidR="00DA1720" w:rsidRPr="00661140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50. </w:t>
            </w:r>
          </w:p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Poetycki hołd złożony bohaterowi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Bema pamięci żałobny rapsod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Cypriana Kamila Norwida </w:t>
            </w:r>
          </w:p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postać Józefa Bema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omówić jego kreację w odniesieniu do przesłania utworu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i graficzne oraz omówić ich funkcję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konduktu pogrzebowego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stylizacji antycznej </w:t>
            </w:r>
          </w:p>
          <w:p w:rsidR="00DA1720" w:rsidRPr="0066114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zakończenie wiersza</w:t>
            </w:r>
          </w:p>
        </w:tc>
        <w:tc>
          <w:tcPr>
            <w:tcW w:w="2338" w:type="dxa"/>
            <w:shd w:val="clear" w:color="auto" w:fill="D9D9D9"/>
          </w:tcPr>
          <w:p w:rsidR="00DA1720" w:rsidRPr="0066114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*51.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Sztuka a rzeczywistość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Fortepian Szopena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Cypriana Norwida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adresatów apostrof</w:t>
            </w:r>
          </w:p>
          <w:p w:rsidR="00DA1720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kompozycję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Fryderyka Chopina 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nawiązania do antyku i </w:t>
            </w:r>
            <w:r w:rsidRPr="006C75AE">
              <w:rPr>
                <w:rFonts w:ascii="Times New Roman" w:hAnsi="Times New Roman"/>
                <w:sz w:val="20"/>
                <w:szCs w:val="20"/>
              </w:rPr>
              <w:t>Biblii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odnaleźć elementy symbolizując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rodzimość twórczości Chopina </w:t>
            </w:r>
          </w:p>
        </w:tc>
        <w:tc>
          <w:tcPr>
            <w:tcW w:w="2346" w:type="dxa"/>
            <w:shd w:val="clear" w:color="auto" w:fill="D9D9D9"/>
          </w:tcPr>
          <w:p w:rsidR="00DA1720" w:rsidRPr="00736F42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funkcję </w:t>
            </w:r>
            <w:proofErr w:type="spellStart"/>
            <w:r w:rsidRPr="00736F42"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 w:rsidRPr="00736F42">
              <w:rPr>
                <w:rFonts w:ascii="Times New Roman" w:hAnsi="Times New Roman"/>
                <w:sz w:val="20"/>
                <w:szCs w:val="20"/>
              </w:rPr>
              <w:t xml:space="preserve"> do antyku i </w:t>
            </w:r>
            <w:r w:rsidRPr="006C75AE">
              <w:rPr>
                <w:rFonts w:ascii="Times New Roman" w:hAnsi="Times New Roman"/>
                <w:sz w:val="20"/>
                <w:szCs w:val="20"/>
              </w:rPr>
              <w:t>Biblii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F42">
              <w:rPr>
                <w:rFonts w:ascii="Times New Roman" w:hAnsi="Times New Roman"/>
                <w:sz w:val="20"/>
                <w:szCs w:val="20"/>
              </w:rPr>
              <w:t>• zinterpretować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>
              <w:rPr>
                <w:rFonts w:ascii="Times New Roman" w:hAnsi="Times New Roman"/>
                <w:sz w:val="20"/>
                <w:szCs w:val="20"/>
              </w:rPr>
              <w:t>obu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przedstawienia powstania styczniowego 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Norwidowską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koncepcję sztuki </w:t>
            </w:r>
            <w:r>
              <w:rPr>
                <w:rFonts w:ascii="Times New Roman" w:hAnsi="Times New Roman"/>
                <w:sz w:val="20"/>
                <w:szCs w:val="20"/>
              </w:rPr>
              <w:t>zaprezentowaną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ROMANTYZM – KSZTAŁCENIE JĘZYKOWE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52. </w:t>
            </w:r>
            <w:r>
              <w:rPr>
                <w:rFonts w:ascii="Times New Roman" w:hAnsi="Times New Roman"/>
                <w:sz w:val="20"/>
                <w:szCs w:val="20"/>
              </w:rPr>
              <w:t>Niejednoznaczność wypowiedzi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zjawiska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będące źródłem niejednoznaczności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tekście homonimy, anakoluty i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aradoksy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podać przykłady homonimów, anakolutów i paradoksów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 sposób wykorzystania zjawisk jęz</w:t>
            </w:r>
            <w:r>
              <w:rPr>
                <w:rFonts w:ascii="Times New Roman" w:hAnsi="Times New Roman"/>
                <w:sz w:val="20"/>
                <w:szCs w:val="20"/>
              </w:rPr>
              <w:t>ykowych w podanych tekstach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zjawisk językowych w podanych tekstach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EEECE1" w:themeFill="background2"/>
          </w:tcPr>
          <w:p w:rsidR="00DA1720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*53.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Styl indywidualny a styl typowy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stylu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indywidualnego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stylu indywidualnego i stylu typowego</w:t>
            </w: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odróżnić styl indywidualny od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 w tekście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stylu indywidualnego podanego twórcy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stylu typowego w podanym tekście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przekształcić tekst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nadając mu cechy stylu indywidualnego określonego twórcy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podać przy</w:t>
            </w:r>
            <w:r>
              <w:rPr>
                <w:rFonts w:ascii="Times New Roman" w:hAnsi="Times New Roman"/>
                <w:sz w:val="20"/>
                <w:szCs w:val="20"/>
              </w:rPr>
              <w:t>kłady stylu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indywidualnego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 w tekstach kultury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</w:tcPr>
          <w:p w:rsidR="00DA1720" w:rsidRPr="00F33115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3115">
              <w:rPr>
                <w:rFonts w:ascii="Times New Roman" w:hAnsi="Times New Roman"/>
                <w:b/>
                <w:sz w:val="20"/>
                <w:szCs w:val="20"/>
              </w:rPr>
              <w:t>ROMANTYZM – TWORZENIE WYPOWIEDZI Z ELEMENTAMI RETORYKI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54.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czym jest referat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wygłaszania referatu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sporządzania bibliografii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kompozycja referatu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języka referatu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planu dekompozycyjnego podanego referatu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wyszukać informacje potrzebne do wygłoszenia referatu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przygotować konspekt referatu </w:t>
            </w:r>
          </w:p>
          <w:p w:rsidR="00DA1720" w:rsidRPr="009706AD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referat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</w:tcPr>
          <w:p w:rsidR="00DA1720" w:rsidRPr="00F33115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b/>
                <w:sz w:val="20"/>
                <w:szCs w:val="20"/>
              </w:rPr>
              <w:t>ROMANTYZM – POWTÓRZENIE I PODSUMOWANIE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212244" w:rsidRDefault="00DA1720" w:rsidP="006470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55. i 56</w:t>
            </w:r>
            <w:r w:rsidRPr="0021224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A1720" w:rsidRPr="00F33115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244">
              <w:rPr>
                <w:rFonts w:ascii="Times New Roman" w:hAnsi="Times New Roman"/>
                <w:sz w:val="20"/>
                <w:szCs w:val="20"/>
              </w:rPr>
              <w:t>i podsumowanie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244">
              <w:rPr>
                <w:rFonts w:ascii="Times New Roman" w:hAnsi="Times New Roman"/>
                <w:sz w:val="20"/>
                <w:szCs w:val="20"/>
              </w:rPr>
              <w:t>wiadomości</w:t>
            </w:r>
          </w:p>
        </w:tc>
        <w:tc>
          <w:tcPr>
            <w:tcW w:w="2319" w:type="dxa"/>
            <w:shd w:val="clear" w:color="auto" w:fill="D9D9D9"/>
          </w:tcPr>
          <w:p w:rsidR="00DA1720" w:rsidRPr="00F33115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9D9D9"/>
          </w:tcPr>
          <w:p w:rsidR="00DA1720" w:rsidRPr="00F33115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9D9D9"/>
          </w:tcPr>
          <w:p w:rsidR="00DA1720" w:rsidRPr="00F33115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:rsidR="00DA1720" w:rsidRPr="00F33115" w:rsidRDefault="00DA1720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D9D9D9"/>
          </w:tcPr>
          <w:p w:rsidR="00DA1720" w:rsidRPr="00F33115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:rsidR="00DA1720" w:rsidRPr="00F33115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DA1720" w:rsidRPr="00F33115" w:rsidRDefault="00DA1720" w:rsidP="0064708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uogólniać, podsumowywać i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>porównywać</w:t>
            </w:r>
          </w:p>
        </w:tc>
        <w:tc>
          <w:tcPr>
            <w:tcW w:w="2338" w:type="dxa"/>
            <w:shd w:val="clear" w:color="auto" w:fill="D9D9D9"/>
          </w:tcPr>
          <w:p w:rsidR="00DA1720" w:rsidRPr="00F33115" w:rsidRDefault="00DA1720" w:rsidP="00647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wskazać i wykorzystać konteksty </w:t>
            </w:r>
          </w:p>
        </w:tc>
      </w:tr>
    </w:tbl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DA1720" w:rsidRPr="009706AD" w:rsidTr="0064708B">
        <w:tc>
          <w:tcPr>
            <w:tcW w:w="2325" w:type="dxa"/>
            <w:vMerge w:val="restart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DA1720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dopuszczającą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DA1720" w:rsidRPr="009706AD" w:rsidTr="0064708B">
        <w:tc>
          <w:tcPr>
            <w:tcW w:w="2325" w:type="dxa"/>
            <w:vMerge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A1720" w:rsidRPr="009706AD" w:rsidRDefault="00DA1720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  <w:vAlign w:val="center"/>
          </w:tcPr>
          <w:p w:rsidR="00DA1720" w:rsidRPr="009706AD" w:rsidRDefault="00DA1720" w:rsidP="0064708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6A6B63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>1. i 2.</w:t>
            </w:r>
          </w:p>
          <w:p w:rsidR="00DA1720" w:rsidRPr="006A6B63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6B63">
              <w:rPr>
                <w:rFonts w:ascii="Times New Roman" w:hAnsi="Times New Roman"/>
                <w:sz w:val="20"/>
                <w:szCs w:val="20"/>
              </w:rPr>
              <w:t>Piękna epoka pary i elektryczności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:rsidR="00DA1720" w:rsidRPr="00F574FE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terminu </w:t>
            </w:r>
            <w:r w:rsidRPr="00F574FE"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</w:t>
            </w:r>
            <w:r>
              <w:rPr>
                <w:rFonts w:ascii="Times New Roman" w:hAnsi="Times New Roman"/>
                <w:sz w:val="20"/>
                <w:szCs w:val="20"/>
              </w:rPr>
              <w:t>epoki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pozytywizmu polskiego 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na ziemiach polskich w okresie pozytywizmu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i społeczne, które ukształtowały epokę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hasła pozytywizmu polskiego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pojęcia związane ze światopoglądem pozytywistycznym</w:t>
            </w:r>
          </w:p>
          <w:p w:rsidR="00DA1720" w:rsidRPr="0034464C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różnicę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funkcjonowani</w:t>
            </w:r>
            <w:r>
              <w:rPr>
                <w:rFonts w:ascii="Times New Roman" w:hAnsi="Times New Roman"/>
                <w:sz w:val="20"/>
                <w:szCs w:val="20"/>
              </w:rPr>
              <w:t>em terminu „</w:t>
            </w:r>
            <w:r w:rsidRPr="00C154D6">
              <w:rPr>
                <w:rFonts w:ascii="Times New Roman" w:hAnsi="Times New Roman"/>
                <w:sz w:val="20"/>
                <w:szCs w:val="20"/>
              </w:rPr>
              <w:t>pozytywizm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Europ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 a w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Pols</w:t>
            </w:r>
            <w:r>
              <w:rPr>
                <w:rFonts w:ascii="Times New Roman" w:hAnsi="Times New Roman"/>
                <w:sz w:val="20"/>
                <w:szCs w:val="20"/>
              </w:rPr>
              <w:t>ce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porówn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pozytywizm polski i europejski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wyjaśnić, w jaki sposób przemiany cywilizacyjne wpłynęły na specyfikę epoki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rol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powstania styczniowego w kształtowaniu się pozytywizmu polskiego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prasy w drugiej połowie XIX wieku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rozwój prasy na ziemiach polskich i omówić jego rolę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Filozofia pozytyw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filozofów z epoki pozytywizmu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polską filozofię pozyty</w:t>
            </w:r>
            <w:r>
              <w:rPr>
                <w:rFonts w:ascii="Times New Roman" w:hAnsi="Times New Roman"/>
                <w:sz w:val="20"/>
                <w:szCs w:val="20"/>
              </w:rPr>
              <w:t>wistyczną</w:t>
            </w:r>
          </w:p>
          <w:p w:rsidR="00DA1720" w:rsidRPr="0034464C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najważniejsze terminy związane z filozofią okresu pozytywizmu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filozofii </w:t>
            </w:r>
            <w:proofErr w:type="spellStart"/>
            <w:r w:rsidRPr="0034464C">
              <w:rPr>
                <w:rFonts w:ascii="Times New Roman" w:hAnsi="Times New Roman"/>
                <w:sz w:val="20"/>
                <w:szCs w:val="20"/>
              </w:rPr>
              <w:t>August</w:t>
            </w:r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Comte’a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istotę filozofii pozytywnej </w:t>
            </w:r>
          </w:p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podjąć dyskusję na temat aktualności założeń filozofii pozytywnej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6A6B63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Default="00DA1720" w:rsidP="0064708B">
            <w:pPr>
              <w:pStyle w:val="Bezodstpw"/>
              <w:spacing w:line="276" w:lineRule="auto"/>
            </w:pPr>
            <w:r w:rsidRPr="006A6B63">
              <w:rPr>
                <w:rFonts w:ascii="Times New Roman" w:hAnsi="Times New Roman"/>
                <w:sz w:val="20"/>
                <w:szCs w:val="20"/>
              </w:rPr>
              <w:t>Sztuka epoki pozytywizmu</w:t>
            </w:r>
          </w:p>
        </w:tc>
        <w:tc>
          <w:tcPr>
            <w:tcW w:w="2319" w:type="dxa"/>
            <w:shd w:val="clear" w:color="auto" w:fill="D9D9D9"/>
          </w:tcPr>
          <w:p w:rsidR="00DA1720" w:rsidRPr="004F2387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najważniejszych twórców i dzieła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drugiej połowy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XIX wieku</w:t>
            </w:r>
          </w:p>
          <w:p w:rsidR="00DA1720" w:rsidRPr="006A6B63" w:rsidRDefault="00DA1720" w:rsidP="0064708B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F2387"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realizm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akademizm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naturalizm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malarstwo historyczne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 wybranym przykładzie </w:t>
            </w:r>
            <w:r>
              <w:rPr>
                <w:rFonts w:ascii="Times New Roman" w:hAnsi="Times New Roman"/>
                <w:sz w:val="20"/>
                <w:szCs w:val="20"/>
              </w:rPr>
              <w:t>istotę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realizmu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34464C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architekturę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malarstwa historycznego w Polsce</w:t>
            </w:r>
          </w:p>
        </w:tc>
        <w:tc>
          <w:tcPr>
            <w:tcW w:w="2338" w:type="dxa"/>
            <w:shd w:val="clear" w:color="auto" w:fill="D9D9D9"/>
          </w:tcPr>
          <w:p w:rsidR="00DA1720" w:rsidRPr="0034464C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>
              <w:rPr>
                <w:rFonts w:ascii="Times New Roman" w:hAnsi="Times New Roman"/>
                <w:sz w:val="20"/>
                <w:szCs w:val="20"/>
              </w:rPr>
              <w:t>na podstawie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podanych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kryteriów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znaczenie terminu: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eklektyzm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*omówić cechy architektury eklektycznej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wybranym przykładzie 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  <w:vAlign w:val="center"/>
          </w:tcPr>
          <w:p w:rsidR="00DA1720" w:rsidRPr="009706AD" w:rsidRDefault="00DA1720" w:rsidP="0064708B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gatunki literackie popularne w pozytywizmie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gatunki literackie popularne w pozytywizmie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poezji pozytywistycznej w kontekście poprzedniej epoki</w:t>
            </w:r>
          </w:p>
          <w:p w:rsidR="00DA1720" w:rsidRPr="009706AD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służebną rolę powieści tendencyjnej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różnice problemowe pomiędzy romantyzmem a pozytywizmem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powieści historycznej w Polsce</w:t>
            </w:r>
          </w:p>
          <w:p w:rsidR="00DA1720" w:rsidRPr="00680294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34464C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przyczyn popularności gatunków epickich w okresie pozytywizmu</w:t>
            </w:r>
          </w:p>
          <w:p w:rsidR="00DA1720" w:rsidRPr="00317697" w:rsidRDefault="00DA1720" w:rsidP="0064708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E75F05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75F0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E75F05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5F05"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 w:rsidRPr="00E75F05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E75F05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:rsidR="00DA1720" w:rsidRPr="00E75F05" w:rsidRDefault="00DA1720" w:rsidP="0064708B">
            <w:pPr>
              <w:pStyle w:val="Bezodstpw"/>
              <w:spacing w:line="276" w:lineRule="auto"/>
            </w:pPr>
            <w:r w:rsidRPr="00E75F05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Bolesława Prusa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prezentować świat przedstawiony utworu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cel specyficznej kompozycji utworu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konteksty: historyczny i społeczny towarzyszące powstaniu utworu</w:t>
            </w: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świadczące o nowatorstwie utworu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Stanisław Wokulski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bohater niejednoznaczny</w:t>
            </w:r>
          </w:p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życiorys Stanisława Wokulskiego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wypowiedzi różnych bohaterów utworu na temat Wokulskiego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przemyślenia Wokulskiego na swój temat </w:t>
            </w:r>
          </w:p>
          <w:p w:rsidR="00DA1720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między relacjonowaniem biografii bohatera przez radcę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Węgrowicza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Ignacego Rzeckiego i doktora Szumana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rozbieżności opinii na temat bohatera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bohatera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określić, jakie cechy osobowości bohatera stały się widoczne dzięki jego miłości do Izabeli Łęckiej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między Wokulskim a Rzeckim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konflikty wewnętrzne Wokulskiego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jakie znaczenie dla kreacji głównego bohatera ma jego pobyt w Paryżu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otwartego zakończenia powieści w kontekście kreacji głównego bohatera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mowy pozornie zależnej w kreacji bohatera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Perspektywa starego subiekta – kreacja Ignacego Rzeckiego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jego funkcja w powieści</w:t>
            </w:r>
          </w:p>
          <w:p w:rsidR="00DA1720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zaprezentować biografię Ignacego Rzeckiego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Ignacym Rzeckim a Stanisławem Wokulskim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idealizmu Ignacego Rzeckiego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Pamiętnika Starego Subiekta w kompozycji utworu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światopoglądu romantycznego charakterystyczne dla bohatera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powstania na Węgrzech w biografii Rzeckiego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słowa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omnis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moriar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odnisieniu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bohatera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znaczenie snów Rzeckiego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Panna z towarzystwa – obrona Izabeli Łęckiej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 Izabela Łęcka postrzega samą siebie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prezesowa Zasławska nazywa kobiety, takie jak Izabela, „</w:t>
            </w:r>
            <w:r w:rsidRPr="00BE5AF4">
              <w:rPr>
                <w:rFonts w:ascii="Times New Roman" w:hAnsi="Times New Roman"/>
                <w:sz w:val="20"/>
                <w:szCs w:val="20"/>
              </w:rPr>
              <w:t>lalkami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czynniki, które ukształtowały Izabelę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narracji w kreowaniu postaci Izabeli Łęckiej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legendę o uśpionej pannie na dnie potoku w kontekście obrazu Izabeli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wybrane kreacje kobiet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sens porównania życia arystokratów do snu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funkcję posągu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Apollina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kreowaniu postaci Izabeli Łęckiej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sen Izabeli Łęckiej o fabryce i omówić jego funkcję w kreacji bohaterki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kontekście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problemy, z którymi borykały się kobiety w drugiej połowie XIX w.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 w:themeFill="background1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:rsidR="00DA1720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Sylwia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 narracji</w:t>
            </w: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styl fragmentów tekstu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opisywania przestrzeni we fragmentach tekstu Sylwii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4CF5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 xml:space="preserve"> funkcję narratorki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jako 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>przewodniczki po rzeczywistości przypominającej labirynt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Obraz społeczeństwa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grupy społeczne sportretowane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wskazać ich przedstawicieli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problemy, z którymi zmagają się poszczególne grupy społeczne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sytuację mniejszości narodowych sportretowanych w powieści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szczegółowego opisu kamienicy Łęckich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ocenić postawy arystokratów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fragment z podręcznika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przedstawićjący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księcia </w:t>
            </w:r>
          </w:p>
          <w:p w:rsidR="00DA1720" w:rsidRPr="00324CF5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A2706F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 w:rsidRPr="00A2706F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06F">
              <w:rPr>
                <w:rFonts w:ascii="Times New Roman" w:hAnsi="Times New Roman"/>
                <w:sz w:val="20"/>
                <w:szCs w:val="20"/>
              </w:rPr>
              <w:lastRenderedPageBreak/>
              <w:t>Bolesława Prusa</w:t>
            </w:r>
          </w:p>
          <w:p w:rsidR="00DA1720" w:rsidRPr="009706AD" w:rsidRDefault="00DA1720" w:rsidP="0064708B">
            <w:pPr>
              <w:pStyle w:val="Bezodstpw"/>
              <w:spacing w:line="276" w:lineRule="auto"/>
              <w:rPr>
                <w:i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fragmentów opisujących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zabawę Ignacego Rzeckiego marionetkami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fragmenty powieści, w których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bohaterowie udają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Wokulski udaje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na czym polega sztuczność świata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Izabeli Łęckiej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związki między konwenansami a grą na scenie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teatralności we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współczesnej rzeczywistości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15.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Oblicza miłości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:rsidR="00DA1720" w:rsidRPr="009706AD" w:rsidRDefault="00DA1720" w:rsidP="0064708B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przebieg relacji pomiędzy Stanisławem Wokulskim a Izabelą Łęcką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historię miłosną doktora Szumana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inne relacje miłosne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światopoglądu romantycznego na sposób postrzegania miłości przez Wokulskiego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poglądy doktora Szumana na miłość i małżeństwo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poglądy Izabeli Łęckiej na miłość i małżeństwo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poglądy Kazimierza Starskiego na miłość i małżeństwo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poglądy bohaterów na miłość i małżeństwo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hd w:val="clear" w:color="auto" w:fill="D9D9D9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rozpatrywać poglądy na miłość i małżeństwo w kontekście społecznym epoki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 w:themeFill="background1" w:themeFillShade="D9"/>
          </w:tcPr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Trzy pokolenia polskich  idealistów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idealistów w powieści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przybliżyć sylwetkę Juliana Ochockiego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:rsidR="00DA1720" w:rsidRPr="006418A6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termin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idealizm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odniesieniu do bohaterów</w:t>
            </w: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idealizm Rzeckiego, Wokulskiego i Ochockiego </w:t>
            </w: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Geista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planie kompozycyjnym powieści 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specyfikę idealizmu romantycznego i pozytywistycznego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 w:themeFill="background1" w:themeFillShade="D9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opinii Ochockiego, że cywilizacja rozwija się dzięki idealistom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stwierdzenia, że ostatecznie wszyscy bohaterowie powieści ponoszą klęskę i muszą zrezygnować z marzeń?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6C10F0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6C10F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6C10F0" w:rsidRDefault="00DA1720" w:rsidP="0064708B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10F0"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 w:rsidRPr="006C10F0">
              <w:rPr>
                <w:rFonts w:ascii="Times New Roman" w:hAnsi="Times New Roman"/>
                <w:sz w:val="20"/>
                <w:szCs w:val="20"/>
              </w:rPr>
              <w:t xml:space="preserve"> – powieść </w:t>
            </w:r>
            <w:r w:rsidRPr="006C10F0">
              <w:rPr>
                <w:rFonts w:ascii="Times New Roman" w:hAnsi="Times New Roman"/>
                <w:sz w:val="20"/>
                <w:szCs w:val="20"/>
              </w:rPr>
              <w:lastRenderedPageBreak/>
              <w:t>dojrzałego realizmu</w:t>
            </w:r>
          </w:p>
          <w:p w:rsidR="00DA1720" w:rsidRPr="009706AD" w:rsidRDefault="00DA1720" w:rsidP="0064708B">
            <w:pPr>
              <w:pStyle w:val="Bezodstpw"/>
              <w:spacing w:line="276" w:lineRule="auto"/>
              <w:rPr>
                <w:i/>
              </w:rPr>
            </w:pPr>
            <w:r w:rsidRPr="006C10F0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cechy gatunkowe powieści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realistycznej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realizmu języka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cechy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gatunkowe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 utworze</w:t>
            </w:r>
          </w:p>
          <w:p w:rsidR="00DA1720" w:rsidRPr="00664A61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retrospekcji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Warszawy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Paryża – wyciągnąć wnioski na temat zestawienia obu miast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indywidualizacji języka bohaterów</w:t>
            </w:r>
          </w:p>
        </w:tc>
        <w:tc>
          <w:tcPr>
            <w:tcW w:w="2346" w:type="dxa"/>
            <w:shd w:val="clear" w:color="auto" w:fill="D9D9D9"/>
          </w:tcPr>
          <w:p w:rsidR="00DA1720" w:rsidRPr="007F5E53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oniryzmu w powieści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i nazwać zabiegi literackie oraz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językowe, za pomocą których został zaprezentowany świat wewnętrzny bohaterów powieści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*18.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Lalka i perła </w:t>
            </w:r>
            <w:r>
              <w:rPr>
                <w:rFonts w:ascii="Times New Roman" w:hAnsi="Times New Roman"/>
                <w:sz w:val="20"/>
                <w:szCs w:val="20"/>
              </w:rPr>
              <w:t>– komentarz Olgi Tokarczuk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 należy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rozumieć sformułowanie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dwóch Izabelach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tezę tekstu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autorka uzasadnia psychoanalityczną interpretację obsesji miłosnej Wokulskiego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uniwersalnego charakteru tezy postawionej przez Olgę Tokarczuk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:rsidR="00DA1720" w:rsidRPr="004F3C7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Henryka Sienkiewicza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wprowadzenie do lektury</w:t>
            </w:r>
          </w:p>
          <w:p w:rsidR="00DA1720" w:rsidRPr="00D462E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świat przedstawiony powieści</w:t>
            </w:r>
          </w:p>
          <w:p w:rsidR="00DA1720" w:rsidRPr="009706AD" w:rsidRDefault="00DA1720" w:rsidP="0064708B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417744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elementy składające się na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kompozycję powieści</w:t>
            </w:r>
          </w:p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cechy gatunkowe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 historycznej o modelu walterskotowskim</w:t>
            </w:r>
          </w:p>
          <w:p w:rsidR="00DA1720" w:rsidRPr="009706AD" w:rsidRDefault="00DA1720" w:rsidP="0064708B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417744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umie</w:t>
            </w:r>
            <w:r>
              <w:rPr>
                <w:rFonts w:ascii="Times New Roman" w:hAnsi="Times New Roman"/>
                <w:sz w:val="20"/>
                <w:szCs w:val="20"/>
              </w:rPr>
              <w:t>ścić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wydarzenia z powieści w kontekście historycznym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twórczą Henryka Sienkiewicza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tytuł utworu w kontekście historycznym i biblijnym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jako polska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Iliada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okoliczności i przyczyny przemiany Kmicica</w:t>
            </w:r>
          </w:p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Oleńki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przykłady odwagi i tchórzostwa w powieści</w:t>
            </w:r>
          </w:p>
        </w:tc>
        <w:tc>
          <w:tcPr>
            <w:tcW w:w="2346" w:type="dxa"/>
            <w:shd w:val="clear" w:color="auto" w:fill="D9D9D9"/>
          </w:tcPr>
          <w:p w:rsidR="00DA1720" w:rsidRPr="00417744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heroizacja wybranych bohaterów powieści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krzepiąca wymowa powieści </w:t>
            </w:r>
          </w:p>
          <w:p w:rsidR="00DA1720" w:rsidRDefault="00DA1720" w:rsidP="0064708B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boskiej instancji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Różne prawdy o Polakach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4F3C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:rsidR="00DA1720" w:rsidRPr="009706AD" w:rsidRDefault="00DA1720" w:rsidP="0064708B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fragmentu powieści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perspektywę,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której poznajemy przebieg rozmowy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reakcje bohaterów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Lisoli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Kmicica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scharakteryzować Kmicica na podstawie fragmentu powieści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we fragmencie tekstu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sposób charakteryzowania Polaków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Weyharda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Wrzeszczowicza</w:t>
            </w:r>
            <w:proofErr w:type="spellEnd"/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znaczenie klasztoru jasnogórskiego w polskiej kulturze 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analizować wpływ środków językowych na wymowę tekstu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trzy typy narracji w przytoczonych fragmentach tekstu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22. </w:t>
            </w:r>
          </w:p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fragmentu powieści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relacje pomiędzy bohaterami tekstu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przeszłości Andrzejowej i Zygmunta Korczyńskich</w:t>
            </w: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kreacji bohaterów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inne konflikty pokoleń przedstawione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 akapit tekstu pod kątem przemiany, która dokonała się w bohaterce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tekście ocenę dokonaną przez narratora i ją przedstawić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argumentacji bohaterów i wskazać elementy racjonalne oraz emocjonalne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auto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świecie wartości – </w:t>
            </w:r>
            <w:r w:rsidRPr="00C5563E">
              <w:rPr>
                <w:rFonts w:ascii="Times New Roman" w:hAnsi="Times New Roman"/>
                <w:i/>
                <w:iCs/>
                <w:sz w:val="20"/>
                <w:szCs w:val="20"/>
              </w:rPr>
              <w:t>Nad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 xml:space="preserve">• opisać dwie mogiły 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wskazać fragmenty tekstu, w których jest mowa o powstaniu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zrelacjonować losy Jana i Cecylii</w:t>
            </w:r>
          </w:p>
          <w:p w:rsidR="00DA1720" w:rsidRPr="00E36022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E36022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 xml:space="preserve">• przedstawić rolę mogił w powieści 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porównać Jana Bohatyrowicza i Zygmunta Korczyńskiego, zwracając uwagę na sposób kreowania tych postaci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odnaleźć przykłady użycia języka ezopowego</w:t>
            </w:r>
          </w:p>
        </w:tc>
        <w:tc>
          <w:tcPr>
            <w:tcW w:w="2346" w:type="dxa"/>
            <w:shd w:val="clear" w:color="auto" w:fill="auto"/>
          </w:tcPr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przedstawić model patriotyzmu zaprezentowany w powieści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dostrzec elementy światopoglądu pozytywistycznego w powieści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wskazać tendencyjność narracji w prezentowaniu wartości</w:t>
            </w:r>
          </w:p>
        </w:tc>
        <w:tc>
          <w:tcPr>
            <w:tcW w:w="2346" w:type="dxa"/>
            <w:shd w:val="clear" w:color="auto" w:fill="auto"/>
          </w:tcPr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dokonać analizy sceny, w której Jan pokazuje Justynie mogiłę powstańczą, pod kątem motywów religijnych, symboli i zjawisk przyrodniczych</w:t>
            </w:r>
          </w:p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E36022">
              <w:rPr>
                <w:rFonts w:ascii="Times New Roman" w:hAnsi="Times New Roman"/>
                <w:sz w:val="20"/>
                <w:szCs w:val="20"/>
              </w:rPr>
              <w:t xml:space="preserve"> tendencyjność narracji w prezentowaniu wartości</w:t>
            </w:r>
          </w:p>
        </w:tc>
        <w:tc>
          <w:tcPr>
            <w:tcW w:w="2338" w:type="dxa"/>
            <w:shd w:val="clear" w:color="auto" w:fill="auto"/>
          </w:tcPr>
          <w:p w:rsidR="00DA1720" w:rsidRPr="00E36022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dokonać analizy związku między stosunkiem bohaterów do mogiły a stosunkiem narratora do bohaterów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i przestrzeń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lastRenderedPageBreak/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miejsca, w których toczy się akcja powieści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przyporządkować bohaterów do miejsc, w których są oni prezentowani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przestrzeń scharakteryzować bohaterów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jaką rolę w kreacji bohaterów odgrywa natura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funkcje środków językowych w opisach przestrzeni, w której rozgrywa się akcja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25.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z</w:t>
            </w:r>
            <w:r w:rsidRPr="003560C6"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elacjonować treść wiersza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rodzaj liryki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adresatkę liryczną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wypowiedzieć się na temat podmiotu lirycznego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porównać poetyckie wyobrażenie Justyny z jej wizerunkiem wykreowanym przez Elizę Orzeszkową</w:t>
            </w:r>
          </w:p>
          <w:p w:rsidR="00DA1720" w:rsidRPr="005E3A3D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kompozycję wiersza</w:t>
            </w: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tytuł utworu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motyw świec pojawiający się na początku i na końcu wiersza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</w:p>
          <w:p w:rsidR="00DA1720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victis</w:t>
            </w:r>
            <w:proofErr w:type="spellEnd"/>
          </w:p>
          <w:p w:rsidR="00DA1720" w:rsidRDefault="00DA1720" w:rsidP="006470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/>
                <w:sz w:val="20"/>
                <w:szCs w:val="20"/>
              </w:rPr>
              <w:t>uzupełniająca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noweli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narratorów pojawiających się w utworze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nawiązania do Biblii oraz mitologii pojawiające się w utworze i określić ich funkcję</w:t>
            </w:r>
          </w:p>
          <w:p w:rsidR="00DA1720" w:rsidRPr="00420A3E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 utworze jest realizowana funkcja poetycka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styl podniosły w utworze i za pomocą jakich środków językowych został uzyskany</w:t>
            </w:r>
          </w:p>
        </w:tc>
        <w:tc>
          <w:tcPr>
            <w:tcW w:w="2338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przesłania utworu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wyjaśnić, na czym polega zabieg mitologizacji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wskazać przykłady konwencji baśniowej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Petersburg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miasto pułapka</w:t>
            </w:r>
          </w:p>
          <w:p w:rsidR="00DA1720" w:rsidRPr="009706AD" w:rsidRDefault="00DA1720" w:rsidP="0064708B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utworu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miejsce akcji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prezentujące pomieszczenia, w których przebywają bohaterowie (szynk, pokój Raskolnikowa, mieszkanie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pokój Soni)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wyciągnąć wnioski z opisów różnych przestrzeni (zazwyczaj dusznych i nędznych)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przestrzeni na psychikę bohatera</w:t>
            </w:r>
          </w:p>
          <w:p w:rsidR="00DA1720" w:rsidRPr="009706AD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perspektywy narracyjnej opisu miasta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opisy przestrzeni do fabuły utworu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sposoby przedstawienia miasta jako pułapki – labiryntu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rozpoczynającego utwór fragmentu opisującego ulice Petersburga pod kątem oddziaływania na zmysły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:rsidR="00DA1720" w:rsidRPr="004F3C7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Raskolnikow na rozdrożach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ideologii</w:t>
            </w:r>
          </w:p>
          <w:p w:rsidR="00DA1720" w:rsidRPr="009706AD" w:rsidRDefault="00DA1720" w:rsidP="0064708B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fragmentów tekstu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zrekonstruować poglądy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Raskolnikowa zawarte w jego artykule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ustalić, jakie poszlaki naprowadziły śledczego na pomysł, że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zbrodniarzem jest Raskolnikow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emocje Raskolnikowa podczas śledztwa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dlaczego Raskolnikow przyznał się do zbrodni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rolę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opowieści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Soni i listu matki w podjęciu decyzji o popełnieniu zbrodni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opisać stan psychiczny Raskolnikowa po zamordowaniu kobiet i wyjaśnić jego przyczynę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snu o koniu w kontekście planowanej zbrodni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29. i 30. </w:t>
            </w:r>
          </w:p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Rozum w starciu z wiarą – zbrodnia i jej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odkupienie </w:t>
            </w:r>
          </w:p>
          <w:p w:rsidR="00DA1720" w:rsidRPr="009706AD" w:rsidRDefault="00DA1720" w:rsidP="0064708B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przedstawić historię Soni</w:t>
            </w:r>
          </w:p>
          <w:p w:rsidR="00DA1720" w:rsidRPr="00DD1797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DD1797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opisać postawę życiową Soni</w:t>
            </w:r>
          </w:p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 xml:space="preserve">• wymienić podobieństwa i różnice między Sonią a </w:t>
            </w:r>
            <w:proofErr w:type="spellStart"/>
            <w:r w:rsidRPr="00DD1797"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</w:p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omówić postawy Soni i Raskolnikowa na Syberii</w:t>
            </w:r>
          </w:p>
          <w:p w:rsidR="00DA1720" w:rsidRPr="00DD1797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omówić funkcję przypowieści o Łazarzu</w:t>
            </w:r>
          </w:p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omówić reakcję Soni na wiadomość o zbrodni Raskolnikowa i wyjaśnić jej przyczynę</w:t>
            </w:r>
          </w:p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wyjaśnić, dlaczego Sonia odnosi zwycięstwo</w:t>
            </w:r>
          </w:p>
        </w:tc>
        <w:tc>
          <w:tcPr>
            <w:tcW w:w="2346" w:type="dxa"/>
            <w:shd w:val="clear" w:color="auto" w:fill="D9D9D9"/>
          </w:tcPr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 xml:space="preserve">• dokonać analizy potyczek słownych między Sonią a </w:t>
            </w:r>
            <w:proofErr w:type="spellStart"/>
            <w:r w:rsidRPr="00DD1797"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  <w:r w:rsidRPr="00DD1797">
              <w:rPr>
                <w:rFonts w:ascii="Times New Roman" w:hAnsi="Times New Roman"/>
                <w:sz w:val="20"/>
                <w:szCs w:val="20"/>
              </w:rPr>
              <w:t xml:space="preserve"> w kontekście postaw życiowych bohaterów</w:t>
            </w:r>
          </w:p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DD17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zinterpretować znaczenie snu Raskolnikowa na Syberii</w:t>
            </w:r>
          </w:p>
          <w:p w:rsidR="00DA1720" w:rsidRPr="00DD1797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4F3C7F" w:rsidRDefault="00DA1720" w:rsidP="00647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i 32.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Powieść społeczna, psychologiczna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czy filozoficzna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 xml:space="preserve">• przedstawić poglądy bohaterów powieści </w:t>
            </w:r>
          </w:p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• zdefiniować powieść psychologiczną i powieść polifoniczną</w:t>
            </w:r>
          </w:p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A80E4B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 xml:space="preserve">• omówić problematykę społeczną powieści na przykładzie historii rodziny </w:t>
            </w:r>
            <w:proofErr w:type="spellStart"/>
            <w:r w:rsidRPr="00A80E4B"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 w:rsidRPr="00A80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• wskazać w utworze cechy powieści kryminalnej</w:t>
            </w:r>
          </w:p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• zinterpretować sny przedstawione w powieści i określić ich funkcję</w:t>
            </w:r>
          </w:p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 xml:space="preserve">• uzasadnić na podstawie fragmentów tekstu stwierdzenie, że </w:t>
            </w:r>
            <w:r w:rsidRPr="00A80E4B">
              <w:rPr>
                <w:rFonts w:ascii="Times New Roman" w:hAnsi="Times New Roman"/>
                <w:i/>
                <w:iCs/>
                <w:sz w:val="20"/>
                <w:szCs w:val="20"/>
              </w:rPr>
              <w:t>Zbrodnia i kara</w:t>
            </w:r>
            <w:r w:rsidRPr="00A80E4B"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:rsidR="00DA1720" w:rsidRPr="00A80E4B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 xml:space="preserve">• określić funkcję Arkadiusza </w:t>
            </w:r>
            <w:proofErr w:type="spellStart"/>
            <w:r w:rsidRPr="00A80E4B"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 w:rsidRPr="00A80E4B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:rsidR="00DA1720" w:rsidRPr="00A80E4B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A80E4B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• dokonać analizy monologów wewnętrznych Raskolnikowa w kontekście problematyki psychologicznej</w:t>
            </w:r>
          </w:p>
          <w:p w:rsidR="00DA1720" w:rsidRPr="00A80E4B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*wskazać elementy konwencji realistycznej i naturalistycznej w powieści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Lew i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mysz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Pr="00FC358C" w:rsidRDefault="00DA1720" w:rsidP="0064708B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pojęć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bajka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alegoria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Pr="00F958C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określenia 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przestępca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-i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ntelektualista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użytego przez Henryka Paprockiego</w:t>
            </w: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alegoryczne znaczenie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bajki Iwana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Kryłowa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– zdaniem Henryka Paprockiego – dokonała się przemiana wewnętrzna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Rodiona</w:t>
            </w:r>
            <w:proofErr w:type="spellEnd"/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role: Ewangelii, Soni i sumienia w procesie przemiany Raskolnikowa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34. 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Dmitry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Glukhovsky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 tekstu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Goriunowa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Raskolnikowem 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smartfona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dla wymowy fragmentów tekstu</w:t>
            </w: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ostatnich pięciu zdań tekstu</w:t>
            </w:r>
          </w:p>
        </w:tc>
        <w:tc>
          <w:tcPr>
            <w:tcW w:w="2338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funkcję oniryzmu we fragmentach tekstu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023849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37.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Gustaw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Flaubert,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Pani Bovary. Z obyczajów prowincji</w:t>
            </w:r>
          </w:p>
        </w:tc>
        <w:tc>
          <w:tcPr>
            <w:tcW w:w="2319" w:type="dxa"/>
            <w:shd w:val="clear" w:color="auto" w:fill="D9D9D9"/>
          </w:tcPr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zrelacjonować treść powieści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B632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scharakteryzować Emmę i Karola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scharakteryzować drobnomieszczaństwo przedstawione w utworze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omówić obraz prowincjonalnego życia Francuzów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wypowiedzieć się na temat narracji w utworze</w:t>
            </w:r>
          </w:p>
          <w:p w:rsidR="00DA1720" w:rsidRPr="009B632F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wyjaśnić przyczyny poczucia niespełnienia Emmy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porównać obraz mieszczaństwa przedstawiony w dziele Gustawa Flauberta i w </w:t>
            </w:r>
            <w:r w:rsidRPr="009B632F"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wskazać fragmenty tekstu, w których użyto mowy pozornie zależnej, i określić jej funkcję</w:t>
            </w:r>
          </w:p>
        </w:tc>
        <w:tc>
          <w:tcPr>
            <w:tcW w:w="2346" w:type="dxa"/>
            <w:shd w:val="clear" w:color="auto" w:fill="D9D9D9"/>
          </w:tcPr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dokonać analizy zachowania bohaterki 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dokonać analizy języka fragmentów tekstu i określić funkcję zastosowanych w nich zabiegów językowych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dokonać analizy sceny umierania Emmy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opisać Izabelę Łęcką i Emilię Korczyńską w kategoriach </w:t>
            </w:r>
            <w:proofErr w:type="spellStart"/>
            <w:r w:rsidRPr="009B632F"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  <w:p w:rsidR="00DA1720" w:rsidRPr="009B632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9B632F">
              <w:rPr>
                <w:rFonts w:ascii="Times New Roman" w:hAnsi="Times New Roman"/>
                <w:sz w:val="20"/>
                <w:szCs w:val="20"/>
              </w:rPr>
              <w:t xml:space="preserve"> wpływ wychowania na osobowość bohaterów</w:t>
            </w:r>
          </w:p>
        </w:tc>
        <w:tc>
          <w:tcPr>
            <w:tcW w:w="2338" w:type="dxa"/>
            <w:shd w:val="clear" w:color="auto" w:fill="D9D9D9"/>
          </w:tcPr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wyjaśnić symbolikę znaczących przedmiotów, zjawisk i motywów pojawiających się w powieści</w:t>
            </w:r>
          </w:p>
          <w:p w:rsidR="00DA1720" w:rsidRPr="009B632F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zinterpretować zdanie wygłoszone przez Gustawa Flauberta</w:t>
            </w:r>
          </w:p>
          <w:p w:rsidR="00DA1720" w:rsidRPr="009B632F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B632F">
              <w:rPr>
                <w:rFonts w:ascii="Times New Roman" w:hAnsi="Times New Roman"/>
                <w:sz w:val="20"/>
                <w:szCs w:val="20"/>
              </w:rPr>
              <w:t xml:space="preserve"> wpływ różnorodnych konwencji literackich na kreowanie świata przedstawionego w </w:t>
            </w:r>
            <w:r w:rsidRPr="009B632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Pani Bovary </w:t>
            </w:r>
            <w:r w:rsidRPr="009B632F">
              <w:rPr>
                <w:rFonts w:ascii="Times New Roman" w:hAnsi="Times New Roman"/>
                <w:sz w:val="20"/>
                <w:szCs w:val="20"/>
              </w:rPr>
              <w:t>Gustawa Flauberta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Pr="00EF3F7E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t>*38.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i/>
                <w:sz w:val="20"/>
                <w:szCs w:val="20"/>
              </w:rPr>
              <w:t>Nuda buduaru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użytego w komentarzu wyrazu </w:t>
            </w:r>
            <w:r w:rsidRPr="00C23425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powieści Gustawa Flauberta</w:t>
            </w: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różne definicje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</w:tc>
        <w:tc>
          <w:tcPr>
            <w:tcW w:w="2346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motyw ognia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związek między nudą a zmysłowością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FFFFFF"/>
          </w:tcPr>
          <w:p w:rsidR="00DA1720" w:rsidRDefault="00DA1720" w:rsidP="0064708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t>*39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Konteksty i nawiązania – Margaret </w:t>
            </w:r>
            <w:proofErr w:type="spellStart"/>
            <w:r w:rsidRPr="00023849">
              <w:rPr>
                <w:rFonts w:ascii="Times New Roman" w:hAnsi="Times New Roman"/>
                <w:sz w:val="20"/>
                <w:szCs w:val="20"/>
              </w:rPr>
              <w:t>Atwood</w:t>
            </w:r>
            <w:proofErr w:type="spellEnd"/>
            <w:r w:rsidRPr="000238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2319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bohaterkę i porównać ją z Emmą Bovary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opinie bohaterki i jej koleżanek na temat miłości i mężczyzn oraz odnieść je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 terminu </w:t>
            </w:r>
            <w:proofErr w:type="spellStart"/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bovaryzm</w:t>
            </w:r>
            <w:proofErr w:type="spellEnd"/>
          </w:p>
        </w:tc>
        <w:tc>
          <w:tcPr>
            <w:tcW w:w="2346" w:type="dxa"/>
            <w:shd w:val="clear" w:color="auto" w:fill="FFFFFF"/>
          </w:tcPr>
          <w:p w:rsidR="00DA1720" w:rsidRPr="001C269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narracji tekstu i porównać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odwołania, motywy oraz aluzje literackie użyte przez autorkę i określić ich funkcje </w:t>
            </w:r>
          </w:p>
        </w:tc>
        <w:tc>
          <w:tcPr>
            <w:tcW w:w="2338" w:type="dxa"/>
            <w:shd w:val="clear" w:color="auto" w:fill="FFFFFF"/>
          </w:tcPr>
          <w:p w:rsidR="00DA1720" w:rsidRPr="003529A4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termin </w:t>
            </w:r>
            <w:proofErr w:type="spellStart"/>
            <w:r w:rsidRPr="00A1667B">
              <w:rPr>
                <w:rFonts w:ascii="Times New Roman" w:hAnsi="Times New Roman"/>
                <w:i/>
                <w:iCs/>
                <w:sz w:val="20"/>
                <w:szCs w:val="20"/>
              </w:rPr>
              <w:t>bovaryzm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wybranych tekstów kultury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</w:tcPr>
          <w:p w:rsidR="00DA1720" w:rsidRPr="009706AD" w:rsidRDefault="00DA1720" w:rsidP="006470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9D9D9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i 41. </w:t>
            </w:r>
            <w:r>
              <w:rPr>
                <w:rFonts w:ascii="Times New Roman" w:hAnsi="Times New Roman"/>
                <w:sz w:val="20"/>
                <w:szCs w:val="20"/>
              </w:rPr>
              <w:t>Stylizacja – jej rodzaje i funkcje w tekstach</w:t>
            </w:r>
          </w:p>
        </w:tc>
        <w:tc>
          <w:tcPr>
            <w:tcW w:w="2319" w:type="dxa"/>
            <w:shd w:val="clear" w:color="auto" w:fill="D9D9D9"/>
          </w:tcPr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zdefiniować stylizację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przedstawić podział stylizacji ze względu na stopień nasycenia środkami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wymienić funkcje stylizacji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wymienić rodzaje stylizacji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E21697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rozpoznać w podanych przykładach stylizacje całościowe, fragmentaryczne i minimalne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rozpoznać w podanych przykładach rodzaje stylizacji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wskazać kolokwializmy w tekście</w:t>
            </w:r>
          </w:p>
        </w:tc>
        <w:tc>
          <w:tcPr>
            <w:tcW w:w="2346" w:type="dxa"/>
            <w:shd w:val="clear" w:color="auto" w:fill="D9D9D9"/>
          </w:tcPr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 xml:space="preserve">• wskazać elementy języka świadczące o konkretnym rodzaju stylizacji 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zastąpić wyrazy nacechowane stylistycznie wyrazami z języka ogólnego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wskazać rodzaje stylizacji literackiej w podanych fragmentach tekstu</w:t>
            </w:r>
          </w:p>
        </w:tc>
        <w:tc>
          <w:tcPr>
            <w:tcW w:w="2346" w:type="dxa"/>
            <w:shd w:val="clear" w:color="auto" w:fill="D9D9D9"/>
          </w:tcPr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przeredagować podane fragmenty tekstu tak, aby zastosować w nich stylizację</w:t>
            </w:r>
          </w:p>
          <w:p w:rsidR="00DA1720" w:rsidRPr="00E21697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64708B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rodzaje stylizacji literackiej w podanych fragmentach tekstu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0CECE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i 43. </w:t>
            </w:r>
            <w:r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2319" w:type="dxa"/>
            <w:shd w:val="clear" w:color="auto" w:fill="D0CECE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rodzaje struktur składniowych  </w:t>
            </w:r>
          </w:p>
          <w:p w:rsidR="00DA1720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przykłady struktur składniowych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spójników w tworzeniu zdań złożonych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składniowe w stylach funkcjonalnych 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 w:rsidRPr="00E92F71">
              <w:rPr>
                <w:rFonts w:ascii="Times New Roman" w:hAnsi="Times New Roman"/>
                <w:sz w:val="20"/>
                <w:szCs w:val="20"/>
              </w:rPr>
              <w:t>składniowo-znaczeniowy charakter interpunkcji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interpunkcyjne w tekście</w:t>
            </w:r>
          </w:p>
        </w:tc>
        <w:tc>
          <w:tcPr>
            <w:tcW w:w="2346" w:type="dxa"/>
            <w:shd w:val="clear" w:color="auto" w:fill="D0CECE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konstrukcję składniową zdań tak, aby modyfikować ich znaczenie</w:t>
            </w:r>
          </w:p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w konstrukcji składniowej wypowiedzi i dokonuje korekty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wybranych konstrukcji składniowych w tekście</w:t>
            </w:r>
          </w:p>
          <w:p w:rsidR="00DA1720" w:rsidRPr="009706AD" w:rsidRDefault="00DA1720" w:rsidP="0064708B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2325" w:type="dxa"/>
            <w:shd w:val="clear" w:color="auto" w:fill="D0CECE"/>
          </w:tcPr>
          <w:p w:rsidR="00DA1720" w:rsidRPr="004851EF" w:rsidRDefault="00DA1720" w:rsidP="0064708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1EF">
              <w:rPr>
                <w:rFonts w:ascii="Times New Roman" w:hAnsi="Times New Roman"/>
                <w:b/>
                <w:bCs/>
                <w:sz w:val="20"/>
                <w:szCs w:val="20"/>
              </w:rPr>
              <w:t>*44.</w:t>
            </w:r>
          </w:p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>Funkcje języka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języka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poszczególne funkcje języka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rozpoznać w podanych przykładach realizację funkcji języka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regionalizmów i wyrażeń środowiskowych w kontekście funkcji społecznej języka</w:t>
            </w:r>
          </w:p>
        </w:tc>
        <w:tc>
          <w:tcPr>
            <w:tcW w:w="2346" w:type="dxa"/>
            <w:shd w:val="clear" w:color="auto" w:fill="D0CECE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wypowiedzi, w których będą realizowane poszczególne funkcje języka</w:t>
            </w:r>
          </w:p>
        </w:tc>
        <w:tc>
          <w:tcPr>
            <w:tcW w:w="2338" w:type="dxa"/>
            <w:shd w:val="clear" w:color="auto" w:fill="D0CECE"/>
          </w:tcPr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stwierdzenia Ludwiga Wittgensteina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0CECE"/>
          </w:tcPr>
          <w:p w:rsidR="00DA1720" w:rsidRDefault="00DA1720" w:rsidP="0064708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*45. </w:t>
            </w:r>
          </w:p>
          <w:p w:rsidR="00DA1720" w:rsidRPr="004851EF" w:rsidRDefault="00DA1720" w:rsidP="0064708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Rola języka w budowaniu obrazu świata</w:t>
            </w:r>
          </w:p>
        </w:tc>
        <w:tc>
          <w:tcPr>
            <w:tcW w:w="2319" w:type="dxa"/>
            <w:shd w:val="clear" w:color="auto" w:fill="D0CECE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 z czego wynika językowy obraz świata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ukonkretniania abstrakcji w języku</w:t>
            </w:r>
          </w:p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przysłów i związków frazeologicznych świadczących o biblijnych i mitologicznych korzeniach kulturowych</w:t>
            </w:r>
          </w:p>
        </w:tc>
        <w:tc>
          <w:tcPr>
            <w:tcW w:w="2346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utrwalonych w języku sposobów wartościowania</w:t>
            </w:r>
          </w:p>
        </w:tc>
        <w:tc>
          <w:tcPr>
            <w:tcW w:w="2338" w:type="dxa"/>
            <w:shd w:val="clear" w:color="auto" w:fill="D0CECE"/>
          </w:tcPr>
          <w:p w:rsidR="00DA1720" w:rsidRDefault="00DA1720" w:rsidP="0064708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przysłowia i związki frazeologiczne pod kątem uwarunkowań kulturowych regionu, z którego się wywodzą</w:t>
            </w: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</w:tcPr>
          <w:p w:rsidR="00DA1720" w:rsidRPr="009706AD" w:rsidRDefault="00DA1720" w:rsidP="0064708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0CECE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</w:t>
            </w:r>
            <w:r>
              <w:rPr>
                <w:rFonts w:ascii="Times New Roman" w:hAnsi="Times New Roman"/>
                <w:sz w:val="20"/>
                <w:szCs w:val="20"/>
              </w:rPr>
              <w:t>Rozpoznawanie mechanizmów manipulacji i skuteczne przeciwstawianie się jej</w:t>
            </w:r>
          </w:p>
        </w:tc>
        <w:tc>
          <w:tcPr>
            <w:tcW w:w="2319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perswazję i manipulację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językowe i pozajęzykowe zabiegi służące manipulacji </w:t>
            </w:r>
          </w:p>
        </w:tc>
        <w:tc>
          <w:tcPr>
            <w:tcW w:w="2320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perswazję od manipulacji</w:t>
            </w:r>
          </w:p>
          <w:p w:rsidR="00DA1720" w:rsidRPr="009706AD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językowych i pozajęzykowych zabiegów służących manipulacji</w:t>
            </w:r>
          </w:p>
        </w:tc>
        <w:tc>
          <w:tcPr>
            <w:tcW w:w="2346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techniki manipulacyjne w podanym tekście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wypowiedź manipulacyjną pod kątem użytych środków językowych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:rsidR="00DA1720" w:rsidRDefault="00DA1720" w:rsidP="006470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wypowiedź o charakterze manipulacyjnym</w:t>
            </w:r>
          </w:p>
          <w:p w:rsidR="00DA1720" w:rsidRPr="009706AD" w:rsidRDefault="00DA1720" w:rsidP="0064708B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64708B">
        <w:tc>
          <w:tcPr>
            <w:tcW w:w="13994" w:type="dxa"/>
            <w:gridSpan w:val="6"/>
            <w:shd w:val="clear" w:color="auto" w:fill="auto"/>
          </w:tcPr>
          <w:p w:rsidR="00DA1720" w:rsidRPr="009706AD" w:rsidRDefault="00DA1720" w:rsidP="006470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DA1720" w:rsidRPr="009706AD" w:rsidTr="0064708B">
        <w:tc>
          <w:tcPr>
            <w:tcW w:w="2325" w:type="dxa"/>
            <w:shd w:val="clear" w:color="auto" w:fill="D0CECE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47. i 48. </w:t>
            </w:r>
            <w:r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2319" w:type="dxa"/>
            <w:shd w:val="clear" w:color="auto" w:fill="D0CECE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0CECE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0CECE"/>
          </w:tcPr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DA1720" w:rsidRPr="009706AD" w:rsidRDefault="00DA1720" w:rsidP="00647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346" w:type="dxa"/>
            <w:shd w:val="clear" w:color="auto" w:fill="D0CECE"/>
          </w:tcPr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DA1720" w:rsidRPr="009706AD" w:rsidRDefault="00DA1720" w:rsidP="006470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338" w:type="dxa"/>
            <w:shd w:val="clear" w:color="auto" w:fill="D0CECE"/>
          </w:tcPr>
          <w:p w:rsidR="00DA1720" w:rsidRPr="009706AD" w:rsidRDefault="00DA1720" w:rsidP="0064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sectPr w:rsidR="00DA1720" w:rsidSect="00F857F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EndPr/>
    <w:sdtContent>
      <w:p w:rsidR="00346B99" w:rsidRDefault="00DA17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46B99" w:rsidRDefault="00DA1720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39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6"/>
  </w:num>
  <w:num w:numId="31">
    <w:abstractNumId w:val="24"/>
  </w:num>
  <w:num w:numId="32">
    <w:abstractNumId w:val="37"/>
  </w:num>
  <w:num w:numId="33">
    <w:abstractNumId w:val="40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8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20"/>
    <w:rsid w:val="00086EAB"/>
    <w:rsid w:val="00D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720"/>
  </w:style>
  <w:style w:type="paragraph" w:styleId="Nagwek1">
    <w:name w:val="heading 1"/>
    <w:basedOn w:val="Normalny"/>
    <w:link w:val="Nagwek1Znak"/>
    <w:uiPriority w:val="9"/>
    <w:qFormat/>
    <w:rsid w:val="00DA1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A1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720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720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720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720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720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720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7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17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7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720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720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720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720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720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720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DA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1720"/>
    <w:rPr>
      <w:b/>
      <w:bCs/>
    </w:rPr>
  </w:style>
  <w:style w:type="character" w:styleId="Uwydatnienie">
    <w:name w:val="Emphasis"/>
    <w:basedOn w:val="Domylnaczcionkaakapitu"/>
    <w:uiPriority w:val="20"/>
    <w:qFormat/>
    <w:rsid w:val="00DA1720"/>
    <w:rPr>
      <w:i/>
      <w:iCs/>
    </w:rPr>
  </w:style>
  <w:style w:type="paragraph" w:styleId="Akapitzlist">
    <w:name w:val="List Paragraph"/>
    <w:basedOn w:val="Normalny"/>
    <w:uiPriority w:val="34"/>
    <w:qFormat/>
    <w:rsid w:val="00DA1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20"/>
  </w:style>
  <w:style w:type="paragraph" w:styleId="Stopka">
    <w:name w:val="footer"/>
    <w:basedOn w:val="Normalny"/>
    <w:link w:val="Stopka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7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7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720"/>
    <w:rPr>
      <w:vertAlign w:val="superscript"/>
    </w:rPr>
  </w:style>
  <w:style w:type="paragraph" w:customStyle="1" w:styleId="Default">
    <w:name w:val="Default"/>
    <w:rsid w:val="00DA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A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720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720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720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720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172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720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720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DA17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72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2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A1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720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7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720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A17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720"/>
  </w:style>
  <w:style w:type="paragraph" w:styleId="Nagwek1">
    <w:name w:val="heading 1"/>
    <w:basedOn w:val="Normalny"/>
    <w:link w:val="Nagwek1Znak"/>
    <w:uiPriority w:val="9"/>
    <w:qFormat/>
    <w:rsid w:val="00DA1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A1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720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720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720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720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720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720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7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17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7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720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720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720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720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720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720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DA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1720"/>
    <w:rPr>
      <w:b/>
      <w:bCs/>
    </w:rPr>
  </w:style>
  <w:style w:type="character" w:styleId="Uwydatnienie">
    <w:name w:val="Emphasis"/>
    <w:basedOn w:val="Domylnaczcionkaakapitu"/>
    <w:uiPriority w:val="20"/>
    <w:qFormat/>
    <w:rsid w:val="00DA1720"/>
    <w:rPr>
      <w:i/>
      <w:iCs/>
    </w:rPr>
  </w:style>
  <w:style w:type="paragraph" w:styleId="Akapitzlist">
    <w:name w:val="List Paragraph"/>
    <w:basedOn w:val="Normalny"/>
    <w:uiPriority w:val="34"/>
    <w:qFormat/>
    <w:rsid w:val="00DA1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20"/>
  </w:style>
  <w:style w:type="paragraph" w:styleId="Stopka">
    <w:name w:val="footer"/>
    <w:basedOn w:val="Normalny"/>
    <w:link w:val="Stopka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7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7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720"/>
    <w:rPr>
      <w:vertAlign w:val="superscript"/>
    </w:rPr>
  </w:style>
  <w:style w:type="paragraph" w:customStyle="1" w:styleId="Default">
    <w:name w:val="Default"/>
    <w:rsid w:val="00DA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A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720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720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720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720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172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720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720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DA17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72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2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A1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720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7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720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A17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8068</Words>
  <Characters>48413</Characters>
  <Application>Microsoft Office Word</Application>
  <DocSecurity>0</DocSecurity>
  <Lines>403</Lines>
  <Paragraphs>112</Paragraphs>
  <ScaleCrop>false</ScaleCrop>
  <Company>HP Inc.</Company>
  <LinksUpToDate>false</LinksUpToDate>
  <CharactersWithSpaces>56369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Malgonia P</cp:lastModifiedBy>
  <cp:revision>1</cp:revision>
  <dcterms:created xsi:type="dcterms:W3CDTF">2025-09-03T18:25:00Z</dcterms:created>
  <dcterms:modified xsi:type="dcterms:W3CDTF">2025-09-03T18:29:00Z</dcterms:modified>
</cp:coreProperties>
</file>